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625D1" w14:textId="649ED106" w:rsidR="00064D6E" w:rsidRPr="00FA1753" w:rsidRDefault="00995490">
      <w:pPr>
        <w:rPr>
          <w:rFonts w:ascii="Arial" w:hAnsi="Arial" w:cs="Arial"/>
          <w:b/>
          <w:bCs/>
          <w:sz w:val="28"/>
          <w:szCs w:val="28"/>
          <w:lang w:val="fr-FR"/>
        </w:rPr>
        <w:sectPr w:rsidR="00064D6E" w:rsidRPr="00FA1753" w:rsidSect="00EE28F0">
          <w:footerReference w:type="even" r:id="rId7"/>
          <w:footerReference w:type="default" r:id="rId8"/>
          <w:pgSz w:w="16838" w:h="11906" w:orient="landscape"/>
          <w:pgMar w:top="1440" w:right="1440" w:bottom="1440" w:left="1440" w:header="709" w:footer="709" w:gutter="0"/>
          <w:cols w:space="708"/>
          <w:titlePg/>
          <w:docGrid w:linePitch="360"/>
        </w:sectPr>
      </w:pPr>
      <w:r>
        <w:rPr>
          <w:rFonts w:ascii="Arial" w:hAnsi="Arial" w:cs="Arial"/>
          <w:b/>
          <w:bCs/>
          <w:noProof/>
          <w:sz w:val="28"/>
          <w:szCs w:val="28"/>
          <w:lang w:val="fr-FR"/>
        </w:rPr>
        <w:drawing>
          <wp:anchor distT="0" distB="0" distL="114300" distR="114300" simplePos="0" relativeHeight="251658240" behindDoc="0" locked="0" layoutInCell="1" allowOverlap="1" wp14:anchorId="3BC5AF0B" wp14:editId="095A1BDF">
            <wp:simplePos x="0" y="0"/>
            <wp:positionH relativeFrom="column">
              <wp:posOffset>-914400</wp:posOffset>
            </wp:positionH>
            <wp:positionV relativeFrom="paragraph">
              <wp:posOffset>-914401</wp:posOffset>
            </wp:positionV>
            <wp:extent cx="10677525" cy="7548785"/>
            <wp:effectExtent l="0" t="0" r="0" b="0"/>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S_facilitator2.jpg"/>
                    <pic:cNvPicPr/>
                  </pic:nvPicPr>
                  <pic:blipFill>
                    <a:blip r:embed="rId9"/>
                    <a:stretch>
                      <a:fillRect/>
                    </a:stretch>
                  </pic:blipFill>
                  <pic:spPr>
                    <a:xfrm>
                      <a:off x="0" y="0"/>
                      <a:ext cx="10683059" cy="755269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4670" w:type="dxa"/>
        <w:tblInd w:w="655" w:type="dxa"/>
        <w:tblLayout w:type="fixed"/>
        <w:tblCellMar>
          <w:top w:w="43" w:type="dxa"/>
          <w:left w:w="115" w:type="dxa"/>
          <w:bottom w:w="43" w:type="dxa"/>
          <w:right w:w="115" w:type="dxa"/>
        </w:tblCellMar>
        <w:tblLook w:val="04A0" w:firstRow="1" w:lastRow="0" w:firstColumn="1" w:lastColumn="0" w:noHBand="0" w:noVBand="1"/>
      </w:tblPr>
      <w:tblGrid>
        <w:gridCol w:w="6840"/>
        <w:gridCol w:w="7830"/>
      </w:tblGrid>
      <w:tr w:rsidR="00705045" w:rsidRPr="00FA1753" w14:paraId="16275754" w14:textId="77777777" w:rsidTr="00995490">
        <w:tc>
          <w:tcPr>
            <w:tcW w:w="14670" w:type="dxa"/>
            <w:gridSpan w:val="2"/>
            <w:tcBorders>
              <w:bottom w:val="single" w:sz="4" w:space="0" w:color="auto"/>
            </w:tcBorders>
            <w:shd w:val="clear" w:color="auto" w:fill="D9D9D9" w:themeFill="background1" w:themeFillShade="D9"/>
          </w:tcPr>
          <w:p w14:paraId="04FA6CAA" w14:textId="7EA063C6" w:rsidR="00705045" w:rsidRPr="00995490" w:rsidRDefault="00E54DE3" w:rsidP="00443ABD">
            <w:pPr>
              <w:rPr>
                <w:rFonts w:ascii="Avenir Black" w:hAnsi="Avenir Black" w:cs="Arial"/>
                <w:b/>
                <w:bCs/>
                <w:lang w:val="fr-FR"/>
              </w:rPr>
            </w:pPr>
            <w:r w:rsidRPr="00995490">
              <w:rPr>
                <w:rFonts w:ascii="Avenir Black" w:hAnsi="Avenir Black" w:cs="Arial"/>
                <w:b/>
                <w:lang w:val="fr-FR"/>
              </w:rPr>
              <w:lastRenderedPageBreak/>
              <w:t>JOUR</w:t>
            </w:r>
            <w:r w:rsidR="00705045" w:rsidRPr="00995490">
              <w:rPr>
                <w:rFonts w:ascii="Avenir Black" w:hAnsi="Avenir Black" w:cs="Arial"/>
                <w:b/>
                <w:lang w:val="fr-FR"/>
              </w:rPr>
              <w:t xml:space="preserve"> 2</w:t>
            </w:r>
            <w:r w:rsidRPr="00995490">
              <w:rPr>
                <w:rFonts w:ascii="Avenir Black" w:hAnsi="Avenir Black" w:cs="Arial"/>
                <w:b/>
                <w:lang w:val="fr-FR"/>
              </w:rPr>
              <w:t xml:space="preserve"> : Sé</w:t>
            </w:r>
            <w:r w:rsidR="00705045" w:rsidRPr="00995490">
              <w:rPr>
                <w:rFonts w:ascii="Avenir Black" w:hAnsi="Avenir Black" w:cs="Arial"/>
                <w:b/>
                <w:lang w:val="fr-FR"/>
              </w:rPr>
              <w:t>lection &amp; Identification / Admin</w:t>
            </w:r>
            <w:r w:rsidRPr="00995490">
              <w:rPr>
                <w:rFonts w:ascii="Avenir Black" w:hAnsi="Avenir Black" w:cs="Arial"/>
                <w:b/>
                <w:lang w:val="fr-FR"/>
              </w:rPr>
              <w:t>.</w:t>
            </w:r>
          </w:p>
        </w:tc>
      </w:tr>
      <w:tr w:rsidR="00705045" w:rsidRPr="00B01227" w14:paraId="58FCCEB1" w14:textId="77777777" w:rsidTr="00995490">
        <w:trPr>
          <w:trHeight w:val="2045"/>
        </w:trPr>
        <w:tc>
          <w:tcPr>
            <w:tcW w:w="6840" w:type="dxa"/>
            <w:shd w:val="clear" w:color="auto" w:fill="FFFFFF" w:themeFill="background1"/>
          </w:tcPr>
          <w:p w14:paraId="7E4DF360" w14:textId="6EC06944" w:rsidR="00705045" w:rsidRPr="00995490" w:rsidRDefault="00D12E69" w:rsidP="00995490">
            <w:pPr>
              <w:pStyle w:val="Miolo"/>
              <w:rPr>
                <w:b/>
                <w:bCs/>
              </w:rPr>
            </w:pPr>
            <w:r w:rsidRPr="00995490">
              <w:rPr>
                <w:b/>
                <w:bCs/>
              </w:rPr>
              <w:t xml:space="preserve">À mettre en place avant le Jour </w:t>
            </w:r>
            <w:r w:rsidR="00705045" w:rsidRPr="00995490">
              <w:rPr>
                <w:b/>
                <w:bCs/>
              </w:rPr>
              <w:t>2</w:t>
            </w:r>
          </w:p>
          <w:p w14:paraId="03FE0FDF" w14:textId="23759257" w:rsidR="00D12E69" w:rsidRPr="00FA1753" w:rsidRDefault="00D12E69" w:rsidP="00995490">
            <w:pPr>
              <w:pStyle w:val="Bullet"/>
            </w:pPr>
            <w:r w:rsidRPr="00FA1753">
              <w:t xml:space="preserve">Répartir </w:t>
            </w:r>
            <w:r w:rsidR="006936E9" w:rsidRPr="00FA1753">
              <w:t xml:space="preserve">3 </w:t>
            </w:r>
            <w:r w:rsidRPr="00FA1753">
              <w:t>tableaux dans la pièce, portant chacun un panneau ciblage communautaire, évaluation indirecte des ressources et ciblage catégoriel (pour l’activité consacrée aux différentes méthodes de ciblage)</w:t>
            </w:r>
          </w:p>
          <w:p w14:paraId="0F7E9D1E" w14:textId="707BD28B" w:rsidR="00705045" w:rsidRPr="00FA1753" w:rsidRDefault="00705045" w:rsidP="00D12E69">
            <w:pPr>
              <w:ind w:left="360"/>
              <w:rPr>
                <w:rFonts w:ascii="Arial" w:hAnsi="Arial" w:cs="Arial"/>
                <w:bCs/>
                <w:sz w:val="21"/>
                <w:lang w:val="fr-FR"/>
              </w:rPr>
            </w:pPr>
          </w:p>
        </w:tc>
        <w:tc>
          <w:tcPr>
            <w:tcW w:w="7830" w:type="dxa"/>
            <w:shd w:val="clear" w:color="auto" w:fill="FFFFFF" w:themeFill="background1"/>
          </w:tcPr>
          <w:p w14:paraId="075E4977" w14:textId="7746A333" w:rsidR="00705045" w:rsidRPr="00995490" w:rsidRDefault="00E54DE3" w:rsidP="00995490">
            <w:pPr>
              <w:pStyle w:val="Miolo"/>
              <w:rPr>
                <w:b/>
                <w:bCs/>
              </w:rPr>
            </w:pPr>
            <w:r w:rsidRPr="00995490">
              <w:rPr>
                <w:b/>
                <w:bCs/>
              </w:rPr>
              <w:t>Matériel</w:t>
            </w:r>
          </w:p>
          <w:p w14:paraId="71553F8D" w14:textId="01159C22" w:rsidR="006936E9" w:rsidRPr="00FA1753" w:rsidRDefault="00240312" w:rsidP="00995490">
            <w:pPr>
              <w:pStyle w:val="Bullet"/>
            </w:pPr>
            <w:r w:rsidRPr="00FA1753">
              <w:t>Journal/papier et crayon pour tous les participants</w:t>
            </w:r>
          </w:p>
          <w:p w14:paraId="6F5CCF12" w14:textId="178840A1" w:rsidR="00705045" w:rsidRPr="00FA1753" w:rsidRDefault="00240312" w:rsidP="00995490">
            <w:pPr>
              <w:pStyle w:val="Bullet"/>
            </w:pPr>
            <w:r w:rsidRPr="00FA1753">
              <w:t>Aperçu du programme</w:t>
            </w:r>
            <w:r w:rsidR="006936E9" w:rsidRPr="00FA1753">
              <w:t xml:space="preserve"> (</w:t>
            </w:r>
            <w:r w:rsidRPr="00FA1753">
              <w:t>préalablement distribué</w:t>
            </w:r>
            <w:r w:rsidR="006936E9" w:rsidRPr="00FA1753">
              <w:t>)</w:t>
            </w:r>
          </w:p>
          <w:p w14:paraId="4F6D9EFF" w14:textId="77777777" w:rsidR="00240312" w:rsidRPr="00FA1753" w:rsidRDefault="00240312" w:rsidP="00995490">
            <w:pPr>
              <w:pStyle w:val="Bullet"/>
            </w:pPr>
            <w:r w:rsidRPr="00FA1753">
              <w:t>4 tableaux blancs avec suffisamment de papier</w:t>
            </w:r>
          </w:p>
          <w:p w14:paraId="41AE4A6D" w14:textId="77777777" w:rsidR="00240312" w:rsidRPr="00FA1753" w:rsidRDefault="00240312" w:rsidP="00995490">
            <w:pPr>
              <w:pStyle w:val="Bullet"/>
            </w:pPr>
            <w:r w:rsidRPr="00FA1753">
              <w:t>Suffisamment de marqueurs de différentes couleurs</w:t>
            </w:r>
          </w:p>
          <w:p w14:paraId="598520CD" w14:textId="0D7BDF58" w:rsidR="006936E9" w:rsidRPr="00FA1753" w:rsidRDefault="00240312" w:rsidP="00995490">
            <w:pPr>
              <w:pStyle w:val="Bullet"/>
            </w:pPr>
            <w:r w:rsidRPr="00FA1753">
              <w:t xml:space="preserve">Cartes de simulation </w:t>
            </w:r>
            <w:r w:rsidR="006936E9" w:rsidRPr="00FA1753">
              <w:t xml:space="preserve">S&amp;I </w:t>
            </w:r>
          </w:p>
          <w:p w14:paraId="298E10AC" w14:textId="197D5F2C" w:rsidR="00240312" w:rsidRPr="00FA1753" w:rsidRDefault="008D1222" w:rsidP="00995490">
            <w:pPr>
              <w:pStyle w:val="Bullet"/>
            </w:pPr>
            <w:r w:rsidRPr="00FA1753">
              <w:t>P</w:t>
            </w:r>
            <w:r w:rsidR="00240312" w:rsidRPr="00FA1753">
              <w:t xml:space="preserve">olycopiés </w:t>
            </w:r>
            <w:r w:rsidRPr="00FA1753">
              <w:t xml:space="preserve">sur le </w:t>
            </w:r>
            <w:r w:rsidR="00240312" w:rsidRPr="00FA1753">
              <w:t>ciblage (</w:t>
            </w:r>
            <w:r w:rsidRPr="00FA1753">
              <w:t xml:space="preserve">ciblage communautaire, </w:t>
            </w:r>
            <w:r w:rsidR="00240312" w:rsidRPr="00FA1753">
              <w:t>évaluation indirecte des ressources</w:t>
            </w:r>
            <w:r w:rsidRPr="00FA1753">
              <w:t xml:space="preserve"> et </w:t>
            </w:r>
            <w:r w:rsidR="00240312" w:rsidRPr="00FA1753">
              <w:t xml:space="preserve">ciblage catégoriel) </w:t>
            </w:r>
            <w:r w:rsidRPr="00FA1753">
              <w:t xml:space="preserve">distribué </w:t>
            </w:r>
            <w:r w:rsidR="00995490">
              <w:br/>
            </w:r>
            <w:r w:rsidRPr="00FA1753">
              <w:t>aux 3 modérateurs</w:t>
            </w:r>
          </w:p>
          <w:p w14:paraId="1D4FD17B" w14:textId="1FBF2C0A" w:rsidR="006936E9" w:rsidRPr="00FA1753" w:rsidRDefault="00240312" w:rsidP="00995490">
            <w:pPr>
              <w:pStyle w:val="Bullet"/>
            </w:pPr>
            <w:r w:rsidRPr="00FA1753">
              <w:t xml:space="preserve">Panneaux </w:t>
            </w:r>
            <w:r w:rsidR="008D1222" w:rsidRPr="00FA1753">
              <w:t>ciblage communautaire, évaluation indirecte des ressources et ciblage catégoriel</w:t>
            </w:r>
          </w:p>
          <w:p w14:paraId="04093D0D" w14:textId="1DB2E3A1" w:rsidR="008D1222" w:rsidRPr="00995490" w:rsidRDefault="008D1222" w:rsidP="00995490">
            <w:pPr>
              <w:pStyle w:val="Bullet"/>
              <w:rPr>
                <w:spacing w:val="-4"/>
              </w:rPr>
            </w:pPr>
            <w:r w:rsidRPr="00995490">
              <w:rPr>
                <w:spacing w:val="-4"/>
              </w:rPr>
              <w:t>Polycopiés des scénarios (</w:t>
            </w:r>
            <w:r w:rsidR="00906D03" w:rsidRPr="00995490">
              <w:rPr>
                <w:spacing w:val="-4"/>
              </w:rPr>
              <w:t>suffisamment de copies de chacun des trois scénarios à distribuer à environ un tiers des participants)</w:t>
            </w:r>
          </w:p>
          <w:p w14:paraId="47350B3C" w14:textId="7FF94948" w:rsidR="006936E9" w:rsidRPr="00FA1753" w:rsidRDefault="00906D03" w:rsidP="00995490">
            <w:pPr>
              <w:pStyle w:val="Bullet"/>
            </w:pPr>
            <w:r w:rsidRPr="00FA1753">
              <w:t xml:space="preserve">Résumé du Document consacré à l’administration, </w:t>
            </w:r>
            <w:r w:rsidRPr="00995490">
              <w:t>page 29</w:t>
            </w:r>
            <w:r w:rsidRPr="00FA1753">
              <w:t xml:space="preserve"> </w:t>
            </w:r>
            <w:r w:rsidR="00995490">
              <w:br/>
            </w:r>
            <w:r w:rsidRPr="00FA1753">
              <w:t>(dans le dossier distribué à tous les participants)</w:t>
            </w:r>
          </w:p>
        </w:tc>
      </w:tr>
    </w:tbl>
    <w:p w14:paraId="3C456196" w14:textId="77777777" w:rsidR="003A0709" w:rsidRPr="00FA1753" w:rsidRDefault="003A0709">
      <w:pPr>
        <w:rPr>
          <w:lang w:val="fr-FR"/>
        </w:rPr>
      </w:pPr>
      <w:r w:rsidRPr="00FA1753">
        <w:rPr>
          <w:lang w:val="fr-FR"/>
        </w:rPr>
        <w:br w:type="page"/>
      </w:r>
    </w:p>
    <w:tbl>
      <w:tblPr>
        <w:tblStyle w:val="TableGrid"/>
        <w:tblW w:w="14670" w:type="dxa"/>
        <w:tblInd w:w="648" w:type="dxa"/>
        <w:tblLayout w:type="fixed"/>
        <w:tblLook w:val="04A0" w:firstRow="1" w:lastRow="0" w:firstColumn="1" w:lastColumn="0" w:noHBand="0" w:noVBand="1"/>
      </w:tblPr>
      <w:tblGrid>
        <w:gridCol w:w="1260"/>
        <w:gridCol w:w="10080"/>
        <w:gridCol w:w="3330"/>
      </w:tblGrid>
      <w:tr w:rsidR="00705045" w:rsidRPr="00FA1753" w14:paraId="3064D188" w14:textId="77777777" w:rsidTr="00686905">
        <w:trPr>
          <w:trHeight w:val="339"/>
          <w:tblHeader/>
        </w:trPr>
        <w:tc>
          <w:tcPr>
            <w:tcW w:w="1260" w:type="dxa"/>
            <w:shd w:val="clear" w:color="auto" w:fill="D9D9D9" w:themeFill="background1" w:themeFillShade="D9"/>
          </w:tcPr>
          <w:p w14:paraId="75924A98" w14:textId="407E3666" w:rsidR="00705045" w:rsidRPr="00A650B5" w:rsidRDefault="00E54DE3" w:rsidP="00A650B5">
            <w:pPr>
              <w:pStyle w:val="Miolo"/>
              <w:rPr>
                <w:b/>
                <w:highlight w:val="cyan"/>
              </w:rPr>
            </w:pPr>
            <w:r w:rsidRPr="00A650B5">
              <w:rPr>
                <w:b/>
              </w:rPr>
              <w:lastRenderedPageBreak/>
              <w:t>Heure</w:t>
            </w:r>
          </w:p>
        </w:tc>
        <w:tc>
          <w:tcPr>
            <w:tcW w:w="10080" w:type="dxa"/>
            <w:shd w:val="clear" w:color="auto" w:fill="D9D9D9" w:themeFill="background1" w:themeFillShade="D9"/>
          </w:tcPr>
          <w:p w14:paraId="08449173" w14:textId="79F560F1" w:rsidR="00705045" w:rsidRPr="00995490" w:rsidRDefault="00E54DE3" w:rsidP="00995490">
            <w:pPr>
              <w:pStyle w:val="Miolo"/>
              <w:ind w:right="0"/>
              <w:rPr>
                <w:b/>
                <w:bCs/>
              </w:rPr>
            </w:pPr>
            <w:r w:rsidRPr="00995490">
              <w:rPr>
                <w:b/>
                <w:bCs/>
              </w:rPr>
              <w:t>Activités, objectifs et instructions</w:t>
            </w:r>
          </w:p>
        </w:tc>
        <w:tc>
          <w:tcPr>
            <w:tcW w:w="3330" w:type="dxa"/>
            <w:shd w:val="clear" w:color="auto" w:fill="D9D9D9" w:themeFill="background1" w:themeFillShade="D9"/>
          </w:tcPr>
          <w:p w14:paraId="498C8F5D" w14:textId="3DDCFF4D" w:rsidR="00705045" w:rsidRPr="00995490" w:rsidRDefault="00E54DE3" w:rsidP="00995490">
            <w:pPr>
              <w:pStyle w:val="Miolo"/>
              <w:rPr>
                <w:b/>
                <w:bCs/>
              </w:rPr>
            </w:pPr>
            <w:r w:rsidRPr="00995490">
              <w:rPr>
                <w:b/>
                <w:bCs/>
              </w:rPr>
              <w:t>Ressources et installation</w:t>
            </w:r>
          </w:p>
        </w:tc>
      </w:tr>
      <w:tr w:rsidR="00705045" w:rsidRPr="00CD7A77" w14:paraId="1A121FD1" w14:textId="77777777" w:rsidTr="00B01227">
        <w:trPr>
          <w:trHeight w:val="8918"/>
        </w:trPr>
        <w:tc>
          <w:tcPr>
            <w:tcW w:w="1260" w:type="dxa"/>
          </w:tcPr>
          <w:p w14:paraId="7A2FE1EE" w14:textId="3BD12DBD" w:rsidR="00E41A60" w:rsidRPr="00A650B5" w:rsidRDefault="00E41A60" w:rsidP="00A650B5">
            <w:pPr>
              <w:pStyle w:val="Miolo"/>
            </w:pPr>
            <w:r w:rsidRPr="00A650B5">
              <w:t>9h00-9h</w:t>
            </w:r>
            <w:r w:rsidR="00705045" w:rsidRPr="00A650B5">
              <w:t xml:space="preserve">25 </w:t>
            </w:r>
          </w:p>
          <w:p w14:paraId="26C713B7" w14:textId="27C570D9" w:rsidR="00705045" w:rsidRPr="00A650B5" w:rsidRDefault="00705045" w:rsidP="00A650B5">
            <w:pPr>
              <w:pStyle w:val="Miolo"/>
            </w:pPr>
            <w:r w:rsidRPr="00A650B5">
              <w:t>(25</w:t>
            </w:r>
            <w:r w:rsidR="00E41A60" w:rsidRPr="00A650B5">
              <w:t xml:space="preserve"> </w:t>
            </w:r>
            <w:r w:rsidR="0054152E" w:rsidRPr="00A650B5">
              <w:t>min.</w:t>
            </w:r>
            <w:r w:rsidRPr="00A650B5">
              <w:t>)</w:t>
            </w:r>
          </w:p>
        </w:tc>
        <w:tc>
          <w:tcPr>
            <w:tcW w:w="10080" w:type="dxa"/>
          </w:tcPr>
          <w:p w14:paraId="3E4C2DFF" w14:textId="0E1EB55F" w:rsidR="00705045" w:rsidRDefault="005B2CFB" w:rsidP="00F1276D">
            <w:pPr>
              <w:pStyle w:val="Miolo"/>
              <w:rPr>
                <w:b/>
              </w:rPr>
            </w:pPr>
            <w:r w:rsidRPr="00F1276D">
              <w:rPr>
                <w:b/>
              </w:rPr>
              <w:t xml:space="preserve">ITINÉRAIRE DE </w:t>
            </w:r>
            <w:r w:rsidR="00705045" w:rsidRPr="00F1276D">
              <w:rPr>
                <w:b/>
              </w:rPr>
              <w:t xml:space="preserve">LEADERSHIP &amp; TRANSFORMATION </w:t>
            </w:r>
          </w:p>
          <w:p w14:paraId="4B20C79E" w14:textId="77777777" w:rsidR="00B01227" w:rsidRPr="00F1276D" w:rsidRDefault="00B01227" w:rsidP="00F1276D">
            <w:pPr>
              <w:pStyle w:val="Miolo"/>
              <w:rPr>
                <w:b/>
              </w:rPr>
            </w:pPr>
          </w:p>
          <w:p w14:paraId="2F21C4B1" w14:textId="66B3C1D9" w:rsidR="005B2CFB" w:rsidRPr="00FA1753" w:rsidRDefault="00027777" w:rsidP="00F1276D">
            <w:pPr>
              <w:pStyle w:val="Miolo"/>
            </w:pPr>
            <w:r w:rsidRPr="00F1276D">
              <w:rPr>
                <w:b/>
                <w:bCs/>
              </w:rPr>
              <w:t xml:space="preserve">(3 </w:t>
            </w:r>
            <w:r w:rsidR="0054152E" w:rsidRPr="00F1276D">
              <w:rPr>
                <w:b/>
                <w:bCs/>
              </w:rPr>
              <w:t>min.</w:t>
            </w:r>
            <w:r w:rsidRPr="00F1276D">
              <w:rPr>
                <w:b/>
                <w:bCs/>
              </w:rPr>
              <w:t>)</w:t>
            </w:r>
            <w:r w:rsidR="00705045" w:rsidRPr="00F1276D">
              <w:rPr>
                <w:b/>
              </w:rPr>
              <w:t xml:space="preserve"> </w:t>
            </w:r>
            <w:r w:rsidR="006D0B76" w:rsidRPr="00F1276D">
              <w:rPr>
                <w:b/>
              </w:rPr>
              <w:t>Présentation de l’activité.</w:t>
            </w:r>
            <w:r w:rsidR="00705045" w:rsidRPr="00FA1753">
              <w:t xml:space="preserve"> </w:t>
            </w:r>
            <w:r w:rsidR="00E61A84">
              <w:t>Expliquez</w:t>
            </w:r>
            <w:r w:rsidR="005B2CFB" w:rsidRPr="00FA1753">
              <w:t xml:space="preserve"> que l’activité de la matinée reposera sur la même « Théorie U » que celle utilisée la veille, pour le cheminement réflexif, permettant ainsi aux participants de se demander où ils en sont et vers où ils souhaitent orienter leur itinéraire de transformation et de leadership personnel.</w:t>
            </w:r>
          </w:p>
          <w:p w14:paraId="47C16546" w14:textId="77777777" w:rsidR="00705045" w:rsidRPr="00FA1753" w:rsidRDefault="00705045" w:rsidP="00F1276D">
            <w:pPr>
              <w:pStyle w:val="Miolo"/>
            </w:pPr>
          </w:p>
          <w:p w14:paraId="61570006" w14:textId="4BF61625" w:rsidR="00705045" w:rsidRPr="00FA1753" w:rsidRDefault="00E61A84" w:rsidP="00F1276D">
            <w:pPr>
              <w:pStyle w:val="Miolo"/>
              <w:rPr>
                <w:rFonts w:eastAsia="Times New Roman"/>
              </w:rPr>
            </w:pPr>
            <w:r>
              <w:rPr>
                <w:rFonts w:eastAsia="Times New Roman"/>
              </w:rPr>
              <w:t>Invitez</w:t>
            </w:r>
            <w:r w:rsidR="005B2CFB" w:rsidRPr="00FA1753">
              <w:rPr>
                <w:rFonts w:eastAsia="Times New Roman"/>
              </w:rPr>
              <w:t xml:space="preserve"> </w:t>
            </w:r>
            <w:r w:rsidR="00637DEE" w:rsidRPr="00FA1753">
              <w:rPr>
                <w:rFonts w:eastAsia="Times New Roman"/>
              </w:rPr>
              <w:t>les</w:t>
            </w:r>
            <w:r w:rsidR="005B2CFB" w:rsidRPr="00FA1753">
              <w:rPr>
                <w:rFonts w:eastAsia="Times New Roman"/>
              </w:rPr>
              <w:t xml:space="preserve"> participant</w:t>
            </w:r>
            <w:r w:rsidR="00637DEE" w:rsidRPr="00FA1753">
              <w:rPr>
                <w:rFonts w:eastAsia="Times New Roman"/>
              </w:rPr>
              <w:t>s</w:t>
            </w:r>
            <w:r w:rsidR="005B2CFB" w:rsidRPr="00FA1753">
              <w:rPr>
                <w:rFonts w:eastAsia="Times New Roman"/>
              </w:rPr>
              <w:t xml:space="preserve"> à</w:t>
            </w:r>
            <w:r w:rsidR="00BF6746" w:rsidRPr="00FA1753">
              <w:rPr>
                <w:rFonts w:eastAsia="Times New Roman"/>
              </w:rPr>
              <w:t xml:space="preserve"> </w:t>
            </w:r>
            <w:r w:rsidR="00637DEE" w:rsidRPr="00FA1753">
              <w:rPr>
                <w:rFonts w:eastAsia="Times New Roman"/>
              </w:rPr>
              <w:t>sortir leur journal/papier et à commencer la journée sur une note de réflexion en prenant un moment à l’abri de toute distraction pour se concentrer sur la tenue de leur journal de bord, depuis le cheminement réflexif en binôme de la veille</w:t>
            </w:r>
            <w:r w:rsidR="00705045" w:rsidRPr="00FA1753">
              <w:rPr>
                <w:rFonts w:eastAsia="Times New Roman"/>
              </w:rPr>
              <w:t>.</w:t>
            </w:r>
          </w:p>
          <w:p w14:paraId="3C47DD44" w14:textId="2C003C77" w:rsidR="00A30D45" w:rsidRPr="00FA1753" w:rsidRDefault="00A30D45" w:rsidP="00F1276D">
            <w:pPr>
              <w:pStyle w:val="Miolo"/>
              <w:rPr>
                <w:rFonts w:eastAsia="Times New Roman"/>
              </w:rPr>
            </w:pPr>
          </w:p>
          <w:p w14:paraId="267E7C14" w14:textId="1CEA6438" w:rsidR="00705045" w:rsidRPr="00FA1753" w:rsidRDefault="00A30D45" w:rsidP="00F1276D">
            <w:pPr>
              <w:pStyle w:val="Miolo"/>
            </w:pPr>
            <w:r w:rsidRPr="00FA1753">
              <w:rPr>
                <w:rFonts w:eastAsia="Times New Roman"/>
              </w:rPr>
              <w:t>Expliquez aux participants que vous allez les guider pas à pas en leur lisant une question après l’autre, lorsque vous aurez le sentiment que la majorité du groupe est prêt à passer à la question suivante. Avertissez-les également que vous ne leur laisserez pas beaucoup de temps, car ils doivent se laisser porter et ne pas trop réfléchir</w:t>
            </w:r>
            <w:r w:rsidR="00705045" w:rsidRPr="00FA1753">
              <w:t>.</w:t>
            </w:r>
          </w:p>
          <w:p w14:paraId="5D6AD6A4" w14:textId="77777777" w:rsidR="00705045" w:rsidRPr="00FA1753" w:rsidRDefault="00705045" w:rsidP="00995490">
            <w:pPr>
              <w:rPr>
                <w:rFonts w:ascii="Arial" w:hAnsi="Arial" w:cs="Arial"/>
                <w:b/>
                <w:sz w:val="21"/>
                <w:lang w:val="fr-FR"/>
              </w:rPr>
            </w:pPr>
          </w:p>
          <w:p w14:paraId="66B94770" w14:textId="11172A87" w:rsidR="00705045" w:rsidRPr="00F1276D" w:rsidRDefault="00E54DE3" w:rsidP="00F1276D">
            <w:pPr>
              <w:pStyle w:val="Miolo"/>
              <w:ind w:right="60"/>
              <w:rPr>
                <w:spacing w:val="-4"/>
              </w:rPr>
            </w:pPr>
            <w:r w:rsidRPr="00F1276D">
              <w:rPr>
                <w:b/>
                <w:spacing w:val="-4"/>
              </w:rPr>
              <w:t xml:space="preserve">(10 </w:t>
            </w:r>
            <w:r w:rsidR="0054152E" w:rsidRPr="00F1276D">
              <w:rPr>
                <w:b/>
                <w:spacing w:val="-4"/>
              </w:rPr>
              <w:t>min.</w:t>
            </w:r>
            <w:r w:rsidRPr="00F1276D">
              <w:rPr>
                <w:b/>
                <w:spacing w:val="-4"/>
              </w:rPr>
              <w:t>)</w:t>
            </w:r>
            <w:r w:rsidR="00705045" w:rsidRPr="00F1276D">
              <w:rPr>
                <w:b/>
                <w:spacing w:val="-4"/>
              </w:rPr>
              <w:t xml:space="preserve"> </w:t>
            </w:r>
            <w:r w:rsidR="00A30D45" w:rsidRPr="00F1276D">
              <w:rPr>
                <w:b/>
                <w:spacing w:val="-4"/>
              </w:rPr>
              <w:t>Rédaction individuelle du journal</w:t>
            </w:r>
            <w:r w:rsidR="00705045" w:rsidRPr="00F1276D">
              <w:rPr>
                <w:b/>
                <w:spacing w:val="-4"/>
              </w:rPr>
              <w:t xml:space="preserve"> </w:t>
            </w:r>
            <w:r w:rsidR="00A30D45" w:rsidRPr="00F1276D">
              <w:rPr>
                <w:spacing w:val="-4"/>
              </w:rPr>
              <w:t>à partir des questions suivantes</w:t>
            </w:r>
            <w:r w:rsidR="00A30D45" w:rsidRPr="00F1276D">
              <w:rPr>
                <w:b/>
                <w:spacing w:val="-4"/>
              </w:rPr>
              <w:t xml:space="preserve"> </w:t>
            </w:r>
            <w:r w:rsidR="00705045" w:rsidRPr="00F1276D">
              <w:rPr>
                <w:spacing w:val="-4"/>
              </w:rPr>
              <w:t>(</w:t>
            </w:r>
            <w:r w:rsidR="00A30D45" w:rsidRPr="00F1276D">
              <w:rPr>
                <w:spacing w:val="-4"/>
              </w:rPr>
              <w:t>2-3 min.</w:t>
            </w:r>
            <w:r w:rsidR="00705045" w:rsidRPr="00F1276D">
              <w:rPr>
                <w:spacing w:val="-4"/>
              </w:rPr>
              <w:t xml:space="preserve"> </w:t>
            </w:r>
            <w:r w:rsidR="00A30D45" w:rsidRPr="00F1276D">
              <w:rPr>
                <w:spacing w:val="-4"/>
              </w:rPr>
              <w:t>par question) :</w:t>
            </w:r>
          </w:p>
          <w:p w14:paraId="6CF6892C" w14:textId="0521C989" w:rsidR="00705045" w:rsidRPr="00FA1753" w:rsidRDefault="00A30D45" w:rsidP="00D646CE">
            <w:pPr>
              <w:pStyle w:val="Bullet"/>
              <w:numPr>
                <w:ilvl w:val="0"/>
                <w:numId w:val="2"/>
              </w:numPr>
              <w:spacing w:after="120"/>
              <w:ind w:left="792" w:right="58"/>
            </w:pPr>
            <w:r w:rsidRPr="00FA1753">
              <w:t>Dans votre emploi actuel, qu’est-ce qui vous frustre le plus ?</w:t>
            </w:r>
            <w:r w:rsidR="00705045" w:rsidRPr="00FA1753">
              <w:t xml:space="preserve"> (</w:t>
            </w:r>
            <w:proofErr w:type="gramStart"/>
            <w:r w:rsidRPr="00FA1753">
              <w:t>environ</w:t>
            </w:r>
            <w:proofErr w:type="gramEnd"/>
            <w:r w:rsidR="00705045" w:rsidRPr="00FA1753">
              <w:t xml:space="preserve"> 3 min.)</w:t>
            </w:r>
          </w:p>
          <w:p w14:paraId="48F955FE" w14:textId="6ECB63BF" w:rsidR="00705045" w:rsidRPr="00FA1753" w:rsidRDefault="00A30D45" w:rsidP="00D646CE">
            <w:pPr>
              <w:pStyle w:val="Bullet"/>
              <w:numPr>
                <w:ilvl w:val="0"/>
                <w:numId w:val="2"/>
              </w:numPr>
              <w:spacing w:after="120"/>
              <w:ind w:left="792" w:right="58"/>
            </w:pPr>
            <w:r w:rsidRPr="00FA1753">
              <w:t>Qu’est-ce qui vous donne le plus d’énergie</w:t>
            </w:r>
            <w:r w:rsidR="00995490">
              <w:t xml:space="preserve"> </w:t>
            </w:r>
            <w:r w:rsidRPr="00FA1753">
              <w:t>? Qu’est-ce que vous adorez</w:t>
            </w:r>
            <w:r w:rsidR="00995490">
              <w:t xml:space="preserve"> </w:t>
            </w:r>
            <w:r w:rsidRPr="00FA1753">
              <w:t>?</w:t>
            </w:r>
            <w:r w:rsidR="00705045" w:rsidRPr="00FA1753">
              <w:t xml:space="preserve"> (</w:t>
            </w:r>
            <w:proofErr w:type="gramStart"/>
            <w:r w:rsidRPr="00FA1753">
              <w:t>environ</w:t>
            </w:r>
            <w:proofErr w:type="gramEnd"/>
            <w:r w:rsidRPr="00FA1753">
              <w:t xml:space="preserve"> </w:t>
            </w:r>
            <w:r w:rsidR="00705045" w:rsidRPr="00FA1753">
              <w:t>3 min.)</w:t>
            </w:r>
          </w:p>
          <w:p w14:paraId="09BEAE9C" w14:textId="383A276F" w:rsidR="00B01227" w:rsidRPr="00FA1753" w:rsidRDefault="00A30D45" w:rsidP="00B01227">
            <w:pPr>
              <w:pStyle w:val="Bullet"/>
              <w:numPr>
                <w:ilvl w:val="0"/>
                <w:numId w:val="2"/>
              </w:numPr>
              <w:spacing w:after="120"/>
              <w:ind w:left="792" w:right="58"/>
            </w:pPr>
            <w:r w:rsidRPr="00FA1753">
              <w:t xml:space="preserve">Qu’est-ce qui vous freine ? Décrivez 2-3 </w:t>
            </w:r>
            <w:r w:rsidR="00BA2882" w:rsidRPr="00FA1753">
              <w:t xml:space="preserve">épisodes </w:t>
            </w:r>
            <w:r w:rsidRPr="00FA1753">
              <w:t>r</w:t>
            </w:r>
            <w:r w:rsidR="00BA2882" w:rsidRPr="00FA1753">
              <w:t>écent</w:t>
            </w:r>
            <w:r w:rsidRPr="00FA1753">
              <w:t xml:space="preserve">s </w:t>
            </w:r>
            <w:r w:rsidR="00CD73BB" w:rsidRPr="00FA1753">
              <w:t xml:space="preserve">où vous avez remarqué une voix </w:t>
            </w:r>
            <w:r w:rsidR="00995490">
              <w:br/>
            </w:r>
            <w:r w:rsidR="00CD73BB" w:rsidRPr="00FA1753">
              <w:t>en vous (jugement, cynisme ou peur) vous empêchant d’approfondir votre situation actuelle</w:t>
            </w:r>
            <w:r w:rsidR="00705045" w:rsidRPr="00FA1753">
              <w:t>. (</w:t>
            </w:r>
            <w:proofErr w:type="gramStart"/>
            <w:r w:rsidRPr="00FA1753">
              <w:t>environ</w:t>
            </w:r>
            <w:proofErr w:type="gramEnd"/>
            <w:r w:rsidRPr="00FA1753">
              <w:t xml:space="preserve"> </w:t>
            </w:r>
            <w:r w:rsidR="00705045" w:rsidRPr="00FA1753">
              <w:t>4 min.)</w:t>
            </w:r>
            <w:r w:rsidR="00B01227">
              <w:br/>
            </w:r>
          </w:p>
          <w:p w14:paraId="39820C5A" w14:textId="37EA49F8" w:rsidR="00735A9A" w:rsidRPr="00FA1753" w:rsidRDefault="00027777" w:rsidP="00F1276D">
            <w:pPr>
              <w:pStyle w:val="Miolo"/>
            </w:pPr>
            <w:r w:rsidRPr="00FA1753">
              <w:rPr>
                <w:b/>
              </w:rPr>
              <w:t xml:space="preserve">(7 </w:t>
            </w:r>
            <w:r w:rsidR="0054152E" w:rsidRPr="00FA1753">
              <w:rPr>
                <w:b/>
              </w:rPr>
              <w:t>min.</w:t>
            </w:r>
            <w:r w:rsidRPr="00FA1753">
              <w:rPr>
                <w:b/>
              </w:rPr>
              <w:t>)</w:t>
            </w:r>
            <w:r w:rsidR="00705045" w:rsidRPr="00FA1753">
              <w:rPr>
                <w:b/>
              </w:rPr>
              <w:t xml:space="preserve"> </w:t>
            </w:r>
            <w:r w:rsidR="00735A9A" w:rsidRPr="00FA1753">
              <w:rPr>
                <w:b/>
              </w:rPr>
              <w:t xml:space="preserve">Échanges en binômes. </w:t>
            </w:r>
            <w:r w:rsidR="00735A9A" w:rsidRPr="00FA1753">
              <w:t xml:space="preserve">Chaque participant se tourne vers son voisin pour discuter de l’expérience de tenue du journal de bord. </w:t>
            </w:r>
            <w:r w:rsidR="00F067D4" w:rsidRPr="00FA1753">
              <w:t>Précisez qu’il s’agit d’une expérience privée et que chaque participant est libre de décider ce qu’il/elle souhaite partager.</w:t>
            </w:r>
          </w:p>
          <w:p w14:paraId="5411E3F6" w14:textId="77777777" w:rsidR="00705045" w:rsidRPr="00FA1753" w:rsidRDefault="00705045" w:rsidP="00F1276D">
            <w:pPr>
              <w:pStyle w:val="Miolo"/>
            </w:pPr>
          </w:p>
          <w:p w14:paraId="4D633FAA" w14:textId="3B3C31D0" w:rsidR="00705045" w:rsidRPr="00FA1753" w:rsidRDefault="00027777" w:rsidP="00F1276D">
            <w:pPr>
              <w:pStyle w:val="Miolo"/>
            </w:pPr>
            <w:r w:rsidRPr="00FA1753">
              <w:rPr>
                <w:b/>
              </w:rPr>
              <w:t xml:space="preserve">(5 </w:t>
            </w:r>
            <w:r w:rsidR="0054152E" w:rsidRPr="00FA1753">
              <w:rPr>
                <w:b/>
              </w:rPr>
              <w:t>min.</w:t>
            </w:r>
            <w:r w:rsidRPr="00FA1753">
              <w:rPr>
                <w:b/>
              </w:rPr>
              <w:t>)</w:t>
            </w:r>
            <w:r w:rsidR="00705045" w:rsidRPr="00FA1753">
              <w:rPr>
                <w:b/>
              </w:rPr>
              <w:t xml:space="preserve"> </w:t>
            </w:r>
            <w:r w:rsidR="00B418CE" w:rsidRPr="00FA1753">
              <w:rPr>
                <w:b/>
              </w:rPr>
              <w:t>APERÇU DE L’ORDRE DU JOUR</w:t>
            </w:r>
          </w:p>
          <w:p w14:paraId="32725603" w14:textId="49636404" w:rsidR="0016117E" w:rsidRPr="00B01227" w:rsidRDefault="00CD7A77" w:rsidP="00B01227">
            <w:pPr>
              <w:pStyle w:val="Miolo"/>
            </w:pPr>
            <w:r>
              <w:t>Donnez</w:t>
            </w:r>
            <w:r w:rsidR="005A7487" w:rsidRPr="00FA1753">
              <w:t xml:space="preserve"> un </w:t>
            </w:r>
            <w:r w:rsidR="00735A9A" w:rsidRPr="00FA1753">
              <w:t>aperç</w:t>
            </w:r>
            <w:r w:rsidR="005A7487" w:rsidRPr="00FA1753">
              <w:t>u des sujets couverts pendant le Jour 2 et de l’ordre du jour du matin</w:t>
            </w:r>
            <w:r>
              <w:t>.</w:t>
            </w:r>
          </w:p>
        </w:tc>
        <w:tc>
          <w:tcPr>
            <w:tcW w:w="3330" w:type="dxa"/>
          </w:tcPr>
          <w:p w14:paraId="675A8A07" w14:textId="7A872193" w:rsidR="00705045" w:rsidRPr="00FA1753" w:rsidRDefault="00D12E69" w:rsidP="00F1276D">
            <w:pPr>
              <w:pStyle w:val="Miolo"/>
            </w:pPr>
            <w:r w:rsidRPr="00FA1753">
              <w:t xml:space="preserve">Description du Guide des activités du Jour </w:t>
            </w:r>
            <w:r w:rsidR="00705045" w:rsidRPr="00FA1753">
              <w:t xml:space="preserve">2 </w:t>
            </w:r>
          </w:p>
          <w:p w14:paraId="1604BCCE" w14:textId="2565B8FC" w:rsidR="00705045" w:rsidRPr="00FA1753" w:rsidRDefault="00137463" w:rsidP="00F1276D">
            <w:pPr>
              <w:pStyle w:val="Bullet"/>
            </w:pPr>
            <w:r w:rsidRPr="00FA1753">
              <w:t>Journal/papier pour tous les participants</w:t>
            </w:r>
          </w:p>
          <w:p w14:paraId="76C2610D" w14:textId="74B9A551" w:rsidR="00CF6DBA" w:rsidRPr="00FA1753" w:rsidRDefault="00137463" w:rsidP="00F1276D">
            <w:pPr>
              <w:pStyle w:val="Bullet"/>
            </w:pPr>
            <w:r w:rsidRPr="00FA1753">
              <w:t>Aperçu de l’ordre du jour</w:t>
            </w:r>
            <w:r w:rsidR="00CF6DBA" w:rsidRPr="00FA1753">
              <w:t xml:space="preserve"> (</w:t>
            </w:r>
            <w:r w:rsidRPr="00FA1753">
              <w:t>préalablement distribué</w:t>
            </w:r>
            <w:r w:rsidR="00CF6DBA" w:rsidRPr="00FA1753">
              <w:t>)</w:t>
            </w:r>
          </w:p>
        </w:tc>
      </w:tr>
      <w:tr w:rsidR="00705045" w:rsidRPr="00B01227" w14:paraId="63F5B165" w14:textId="77777777" w:rsidTr="00686905">
        <w:trPr>
          <w:trHeight w:val="1234"/>
        </w:trPr>
        <w:tc>
          <w:tcPr>
            <w:tcW w:w="1260" w:type="dxa"/>
          </w:tcPr>
          <w:p w14:paraId="6DA60004" w14:textId="580F2FF7" w:rsidR="00E41A60" w:rsidRPr="00A650B5" w:rsidRDefault="00E41A60" w:rsidP="00A650B5">
            <w:pPr>
              <w:pStyle w:val="Miolo"/>
            </w:pPr>
            <w:r w:rsidRPr="00A650B5">
              <w:lastRenderedPageBreak/>
              <w:t>9h25-9h</w:t>
            </w:r>
            <w:r w:rsidR="00705045" w:rsidRPr="00A650B5">
              <w:t xml:space="preserve">45 </w:t>
            </w:r>
          </w:p>
          <w:p w14:paraId="445B6493" w14:textId="023C62A2" w:rsidR="00705045" w:rsidRPr="00A650B5" w:rsidRDefault="00705045" w:rsidP="00A650B5">
            <w:pPr>
              <w:pStyle w:val="Miolo"/>
            </w:pPr>
            <w:r w:rsidRPr="00A650B5">
              <w:t>(20</w:t>
            </w:r>
            <w:r w:rsidR="00E41A60" w:rsidRPr="00A650B5">
              <w:t xml:space="preserve"> </w:t>
            </w:r>
            <w:r w:rsidR="0054152E" w:rsidRPr="00A650B5">
              <w:t>min.</w:t>
            </w:r>
            <w:r w:rsidRPr="00A650B5">
              <w:t>)</w:t>
            </w:r>
          </w:p>
        </w:tc>
        <w:tc>
          <w:tcPr>
            <w:tcW w:w="10080" w:type="dxa"/>
          </w:tcPr>
          <w:p w14:paraId="012E3878" w14:textId="2EEE3AB3" w:rsidR="00705045" w:rsidRPr="00F1276D" w:rsidRDefault="00E94942" w:rsidP="00F1276D">
            <w:pPr>
              <w:pStyle w:val="Miolo"/>
              <w:rPr>
                <w:b/>
                <w:lang w:eastAsia="en-ZA"/>
              </w:rPr>
            </w:pPr>
            <w:r w:rsidRPr="00F1276D">
              <w:rPr>
                <w:b/>
                <w:lang w:eastAsia="en-ZA"/>
              </w:rPr>
              <w:t>EXPOSÉ</w:t>
            </w:r>
            <w:r w:rsidR="006D0B76" w:rsidRPr="00F1276D">
              <w:rPr>
                <w:b/>
                <w:lang w:eastAsia="en-ZA"/>
              </w:rPr>
              <w:t xml:space="preserve"> :</w:t>
            </w:r>
            <w:r w:rsidR="00705045" w:rsidRPr="00F1276D">
              <w:rPr>
                <w:b/>
                <w:lang w:eastAsia="en-ZA"/>
              </w:rPr>
              <w:t xml:space="preserve"> </w:t>
            </w:r>
            <w:r w:rsidR="00DB6FB0" w:rsidRPr="00F1276D">
              <w:rPr>
                <w:b/>
                <w:lang w:eastAsia="en-ZA"/>
              </w:rPr>
              <w:t xml:space="preserve">CHOIX </w:t>
            </w:r>
            <w:r w:rsidR="008F7238" w:rsidRPr="00F1276D">
              <w:rPr>
                <w:b/>
                <w:lang w:eastAsia="en-ZA"/>
              </w:rPr>
              <w:t>POLITIQUES</w:t>
            </w:r>
            <w:r w:rsidR="00705045" w:rsidRPr="00F1276D">
              <w:rPr>
                <w:b/>
                <w:lang w:eastAsia="en-ZA"/>
              </w:rPr>
              <w:t xml:space="preserve"> &amp; </w:t>
            </w:r>
            <w:r w:rsidR="008F7238" w:rsidRPr="00F1276D">
              <w:rPr>
                <w:b/>
                <w:lang w:eastAsia="en-ZA"/>
              </w:rPr>
              <w:t>BUDGÉTAIRES</w:t>
            </w:r>
            <w:r w:rsidR="00705045" w:rsidRPr="00F1276D">
              <w:rPr>
                <w:b/>
                <w:lang w:eastAsia="en-ZA"/>
              </w:rPr>
              <w:t xml:space="preserve"> (</w:t>
            </w:r>
            <w:r w:rsidR="00705045" w:rsidRPr="00F1276D">
              <w:rPr>
                <w:b/>
                <w:bCs/>
              </w:rPr>
              <w:t>PART</w:t>
            </w:r>
            <w:r w:rsidR="008F7238" w:rsidRPr="00F1276D">
              <w:rPr>
                <w:b/>
                <w:bCs/>
              </w:rPr>
              <w:t>IE</w:t>
            </w:r>
            <w:r w:rsidR="00705045" w:rsidRPr="00F1276D">
              <w:rPr>
                <w:b/>
                <w:bCs/>
              </w:rPr>
              <w:t xml:space="preserve"> 1</w:t>
            </w:r>
            <w:r w:rsidR="00705045" w:rsidRPr="00F1276D">
              <w:rPr>
                <w:b/>
                <w:lang w:eastAsia="en-ZA"/>
              </w:rPr>
              <w:t>)</w:t>
            </w:r>
          </w:p>
          <w:p w14:paraId="6538F7A2" w14:textId="58408C39" w:rsidR="00B7597B" w:rsidRPr="00FA1753" w:rsidRDefault="008F7238" w:rsidP="00F1276D">
            <w:pPr>
              <w:pStyle w:val="Miolo"/>
              <w:rPr>
                <w:lang w:eastAsia="en-ZA"/>
              </w:rPr>
            </w:pPr>
            <w:r w:rsidRPr="00FA1753">
              <w:rPr>
                <w:lang w:eastAsia="en-ZA"/>
              </w:rPr>
              <w:t xml:space="preserve">Objectif </w:t>
            </w:r>
            <w:r w:rsidR="00705045" w:rsidRPr="00FA1753">
              <w:rPr>
                <w:lang w:eastAsia="en-ZA"/>
              </w:rPr>
              <w:t>:</w:t>
            </w:r>
            <w:r w:rsidR="00DB6FB0" w:rsidRPr="00FA1753">
              <w:rPr>
                <w:lang w:eastAsia="en-ZA"/>
              </w:rPr>
              <w:t xml:space="preserve"> permettre aux participants de comprendre l’impact des</w:t>
            </w:r>
            <w:r w:rsidR="0008322D" w:rsidRPr="00FA1753">
              <w:rPr>
                <w:lang w:eastAsia="en-ZA"/>
              </w:rPr>
              <w:t xml:space="preserve"> choix politiques et budgétaires sur la sélection et l’identification en PS</w:t>
            </w:r>
            <w:r w:rsidR="00EF32D9" w:rsidRPr="00FA1753">
              <w:rPr>
                <w:lang w:eastAsia="en-ZA"/>
              </w:rPr>
              <w:t>. Pendant la présentation, i</w:t>
            </w:r>
            <w:r w:rsidR="000062CC" w:rsidRPr="00FA1753">
              <w:rPr>
                <w:lang w:eastAsia="en-ZA"/>
              </w:rPr>
              <w:t xml:space="preserve">nclure si possible 5 min. de consultation du tableau consacré </w:t>
            </w:r>
            <w:r w:rsidR="008E1F82" w:rsidRPr="00FA1753">
              <w:rPr>
                <w:lang w:eastAsia="en-ZA"/>
              </w:rPr>
              <w:t>aux deux approches</w:t>
            </w:r>
            <w:r w:rsidR="00426F6A" w:rsidRPr="00FA1753">
              <w:rPr>
                <w:lang w:eastAsia="en-ZA"/>
              </w:rPr>
              <w:t>, respectivement fondées sur l’économie et sur le cycle de la vie</w:t>
            </w:r>
            <w:r w:rsidR="008E1F82" w:rsidRPr="00FA1753">
              <w:rPr>
                <w:lang w:eastAsia="en-ZA"/>
              </w:rPr>
              <w:t xml:space="preserve"> </w:t>
            </w:r>
            <w:r w:rsidR="000062CC" w:rsidRPr="00FA1753">
              <w:rPr>
                <w:lang w:eastAsia="en-ZA"/>
              </w:rPr>
              <w:t>(</w:t>
            </w:r>
            <w:r w:rsidR="000062CC" w:rsidRPr="00F1276D">
              <w:rPr>
                <w:lang w:eastAsia="en-ZA"/>
              </w:rPr>
              <w:t>p.</w:t>
            </w:r>
            <w:r w:rsidR="00B47B8C" w:rsidRPr="00F1276D">
              <w:rPr>
                <w:lang w:eastAsia="en-ZA"/>
              </w:rPr>
              <w:t xml:space="preserve"> </w:t>
            </w:r>
            <w:r w:rsidR="000062CC" w:rsidRPr="00F1276D">
              <w:rPr>
                <w:lang w:eastAsia="en-ZA"/>
              </w:rPr>
              <w:t>9-10</w:t>
            </w:r>
            <w:r w:rsidR="000062CC" w:rsidRPr="00FA1753">
              <w:rPr>
                <w:lang w:eastAsia="en-ZA"/>
              </w:rPr>
              <w:t xml:space="preserve"> du Document de r</w:t>
            </w:r>
            <w:r w:rsidR="008E1F82" w:rsidRPr="00FA1753">
              <w:rPr>
                <w:lang w:eastAsia="en-ZA"/>
              </w:rPr>
              <w:t>ésu</w:t>
            </w:r>
            <w:r w:rsidR="000062CC" w:rsidRPr="00FA1753">
              <w:rPr>
                <w:lang w:eastAsia="en-ZA"/>
              </w:rPr>
              <w:t>mé)</w:t>
            </w:r>
            <w:r w:rsidR="00B47B8C">
              <w:rPr>
                <w:lang w:eastAsia="en-ZA"/>
              </w:rPr>
              <w:t>.</w:t>
            </w:r>
          </w:p>
          <w:p w14:paraId="5580E9DA" w14:textId="1DBAE44D" w:rsidR="00705045" w:rsidRPr="00FA1753" w:rsidRDefault="00705045" w:rsidP="00F1276D">
            <w:pPr>
              <w:pStyle w:val="Miolo"/>
              <w:rPr>
                <w:bCs/>
              </w:rPr>
            </w:pPr>
          </w:p>
        </w:tc>
        <w:tc>
          <w:tcPr>
            <w:tcW w:w="3330" w:type="dxa"/>
          </w:tcPr>
          <w:p w14:paraId="4D9839FE" w14:textId="49D74033" w:rsidR="00705045" w:rsidRPr="00FA1753" w:rsidRDefault="00705045" w:rsidP="00443ABD">
            <w:pPr>
              <w:rPr>
                <w:rFonts w:ascii="Arial" w:hAnsi="Arial" w:cs="Arial"/>
                <w:bCs/>
                <w:sz w:val="21"/>
                <w:lang w:val="fr-FR"/>
              </w:rPr>
            </w:pPr>
          </w:p>
        </w:tc>
      </w:tr>
      <w:tr w:rsidR="00705045" w:rsidRPr="00FA1753" w14:paraId="31103F8E" w14:textId="77777777" w:rsidTr="00686905">
        <w:trPr>
          <w:trHeight w:val="337"/>
        </w:trPr>
        <w:tc>
          <w:tcPr>
            <w:tcW w:w="1260" w:type="dxa"/>
          </w:tcPr>
          <w:p w14:paraId="63A34DA6" w14:textId="6A2A9509" w:rsidR="00705045" w:rsidRPr="00A650B5" w:rsidRDefault="00E54DE3" w:rsidP="00A650B5">
            <w:pPr>
              <w:pStyle w:val="Miolo"/>
            </w:pPr>
            <w:r w:rsidRPr="00A650B5">
              <w:t>9h45-10h</w:t>
            </w:r>
            <w:r w:rsidR="00E164B4" w:rsidRPr="00A650B5">
              <w:t>2</w:t>
            </w:r>
            <w:r w:rsidR="00705045" w:rsidRPr="00A650B5">
              <w:t>0</w:t>
            </w:r>
          </w:p>
          <w:p w14:paraId="0AE6D0F8" w14:textId="65C0CAB5" w:rsidR="00705045" w:rsidRPr="00A650B5" w:rsidRDefault="004F5ACD" w:rsidP="00A650B5">
            <w:pPr>
              <w:pStyle w:val="Miolo"/>
            </w:pPr>
            <w:r w:rsidRPr="00A650B5">
              <w:t>(3</w:t>
            </w:r>
            <w:r w:rsidR="00705045" w:rsidRPr="00A650B5">
              <w:t>5</w:t>
            </w:r>
            <w:r w:rsidR="00E54DE3" w:rsidRPr="00A650B5">
              <w:t xml:space="preserve"> </w:t>
            </w:r>
            <w:r w:rsidR="0054152E" w:rsidRPr="00A650B5">
              <w:t>min.</w:t>
            </w:r>
            <w:r w:rsidR="00705045" w:rsidRPr="00A650B5">
              <w:t>)</w:t>
            </w:r>
          </w:p>
        </w:tc>
        <w:tc>
          <w:tcPr>
            <w:tcW w:w="10080" w:type="dxa"/>
          </w:tcPr>
          <w:p w14:paraId="53EB70A4" w14:textId="074B529E" w:rsidR="00705045" w:rsidRPr="00F1276D" w:rsidRDefault="006D0B76" w:rsidP="00F1276D">
            <w:pPr>
              <w:pStyle w:val="Miolo"/>
              <w:rPr>
                <w:b/>
                <w:lang w:eastAsia="en-ZA"/>
              </w:rPr>
            </w:pPr>
            <w:r w:rsidRPr="00F1276D">
              <w:rPr>
                <w:b/>
                <w:lang w:eastAsia="en-ZA"/>
              </w:rPr>
              <w:t>ACTIVITÉ :</w:t>
            </w:r>
            <w:r w:rsidR="00705045" w:rsidRPr="00F1276D">
              <w:rPr>
                <w:b/>
                <w:lang w:eastAsia="en-ZA"/>
              </w:rPr>
              <w:t xml:space="preserve"> </w:t>
            </w:r>
            <w:r w:rsidR="008E1F82" w:rsidRPr="00F1276D">
              <w:rPr>
                <w:b/>
                <w:lang w:eastAsia="en-ZA"/>
              </w:rPr>
              <w:t>COMPRENDRE LA COMPLEXITÉ DE LA</w:t>
            </w:r>
            <w:r w:rsidR="00705045" w:rsidRPr="00F1276D">
              <w:rPr>
                <w:b/>
                <w:lang w:eastAsia="en-ZA"/>
              </w:rPr>
              <w:t xml:space="preserve"> S&amp;I</w:t>
            </w:r>
          </w:p>
          <w:p w14:paraId="58672180" w14:textId="3853C7A8" w:rsidR="00D952A5" w:rsidRPr="00FA1753" w:rsidRDefault="00EF2014" w:rsidP="00F1276D">
            <w:pPr>
              <w:pStyle w:val="Miolo"/>
              <w:rPr>
                <w:bCs/>
              </w:rPr>
            </w:pPr>
            <w:r w:rsidRPr="00FA1753">
              <w:rPr>
                <w:bCs/>
              </w:rPr>
              <w:t xml:space="preserve">Objectif </w:t>
            </w:r>
            <w:r w:rsidR="00705045" w:rsidRPr="00FA1753">
              <w:rPr>
                <w:bCs/>
              </w:rPr>
              <w:t xml:space="preserve">: </w:t>
            </w:r>
            <w:r w:rsidR="00D16293" w:rsidRPr="00FA1753">
              <w:rPr>
                <w:bCs/>
              </w:rPr>
              <w:t xml:space="preserve">sensibiliser les délégués à ce sujet </w:t>
            </w:r>
            <w:r w:rsidR="00D952A5" w:rsidRPr="00FA1753">
              <w:rPr>
                <w:bCs/>
              </w:rPr>
              <w:t>et leur donner l’occasion de débattre de certaines questions de base</w:t>
            </w:r>
          </w:p>
          <w:p w14:paraId="4CC75406" w14:textId="77777777" w:rsidR="00705045" w:rsidRPr="00FA1753" w:rsidRDefault="00705045" w:rsidP="00F1276D">
            <w:pPr>
              <w:pStyle w:val="Miolo"/>
              <w:rPr>
                <w:bCs/>
              </w:rPr>
            </w:pPr>
          </w:p>
          <w:p w14:paraId="6B10A2C2" w14:textId="1B0A9E4B" w:rsidR="00C11F8C" w:rsidRPr="00F1276D" w:rsidRDefault="00027777" w:rsidP="00F1276D">
            <w:pPr>
              <w:pStyle w:val="Miolo"/>
              <w:ind w:right="150"/>
              <w:rPr>
                <w:bCs/>
                <w:spacing w:val="-2"/>
              </w:rPr>
            </w:pPr>
            <w:r w:rsidRPr="00F1276D">
              <w:rPr>
                <w:b/>
                <w:bCs/>
                <w:spacing w:val="-2"/>
              </w:rPr>
              <w:t xml:space="preserve">(5 </w:t>
            </w:r>
            <w:r w:rsidR="0054152E" w:rsidRPr="00F1276D">
              <w:rPr>
                <w:b/>
                <w:bCs/>
                <w:spacing w:val="-2"/>
              </w:rPr>
              <w:t>min.</w:t>
            </w:r>
            <w:r w:rsidRPr="00F1276D">
              <w:rPr>
                <w:b/>
                <w:bCs/>
                <w:spacing w:val="-2"/>
              </w:rPr>
              <w:t xml:space="preserve">) </w:t>
            </w:r>
            <w:r w:rsidR="00C11F8C" w:rsidRPr="00F1276D">
              <w:rPr>
                <w:b/>
                <w:spacing w:val="-2"/>
              </w:rPr>
              <w:t>Répartissez les délégués en</w:t>
            </w:r>
            <w:r w:rsidR="00705045" w:rsidRPr="00F1276D">
              <w:rPr>
                <w:b/>
                <w:spacing w:val="-2"/>
              </w:rPr>
              <w:t xml:space="preserve"> 4 </w:t>
            </w:r>
            <w:r w:rsidR="00C11F8C" w:rsidRPr="00F1276D">
              <w:rPr>
                <w:b/>
                <w:bCs/>
                <w:spacing w:val="-2"/>
              </w:rPr>
              <w:t>groupes de</w:t>
            </w:r>
            <w:r w:rsidR="00705045" w:rsidRPr="00F1276D">
              <w:rPr>
                <w:b/>
                <w:bCs/>
                <w:spacing w:val="-2"/>
              </w:rPr>
              <w:t xml:space="preserve"> 6 (</w:t>
            </w:r>
            <w:r w:rsidR="00B47B8C" w:rsidRPr="00F1276D">
              <w:rPr>
                <w:b/>
                <w:bCs/>
                <w:spacing w:val="-2"/>
              </w:rPr>
              <w:t>à ajuster</w:t>
            </w:r>
            <w:r w:rsidR="00C11F8C" w:rsidRPr="00F1276D">
              <w:rPr>
                <w:b/>
                <w:bCs/>
                <w:spacing w:val="-2"/>
              </w:rPr>
              <w:t xml:space="preserve"> si nécessaire</w:t>
            </w:r>
            <w:r w:rsidR="00705045" w:rsidRPr="00F1276D">
              <w:rPr>
                <w:b/>
                <w:bCs/>
                <w:spacing w:val="-2"/>
              </w:rPr>
              <w:t>)</w:t>
            </w:r>
            <w:r w:rsidR="00C11F8C" w:rsidRPr="00F1276D">
              <w:rPr>
                <w:b/>
                <w:bCs/>
                <w:spacing w:val="-2"/>
              </w:rPr>
              <w:t>.</w:t>
            </w:r>
            <w:r w:rsidR="00AA2DA6" w:rsidRPr="00F1276D">
              <w:rPr>
                <w:bCs/>
                <w:spacing w:val="-2"/>
              </w:rPr>
              <w:t xml:space="preserve"> Dans chaque groupe, chaque délégué reçoit une carte différente (il y a 4 jeux de 6 cartes chacun) décrivant le profile qu’il représente dans un contexte de sélection de PS, selon des catégories telles que le genre, le seuil de pauvreté, le milieu urbain/rural, le handicap, la situation professionnelle et la santé.</w:t>
            </w:r>
          </w:p>
          <w:p w14:paraId="17A0FF06" w14:textId="77777777" w:rsidR="00705045" w:rsidRPr="00FA1753" w:rsidRDefault="00705045" w:rsidP="00F1276D">
            <w:pPr>
              <w:pStyle w:val="Miolo"/>
              <w:rPr>
                <w:bCs/>
              </w:rPr>
            </w:pPr>
          </w:p>
          <w:p w14:paraId="0E825D6B" w14:textId="0749771A" w:rsidR="00297AD3" w:rsidRPr="00FA1753" w:rsidRDefault="00E54DE3" w:rsidP="00F1276D">
            <w:pPr>
              <w:pStyle w:val="Miolo"/>
            </w:pPr>
            <w:r w:rsidRPr="00F1276D">
              <w:rPr>
                <w:b/>
                <w:bCs/>
              </w:rPr>
              <w:t xml:space="preserve">(5 </w:t>
            </w:r>
            <w:r w:rsidR="0054152E" w:rsidRPr="00F1276D">
              <w:rPr>
                <w:b/>
                <w:bCs/>
              </w:rPr>
              <w:t>min.</w:t>
            </w:r>
            <w:r w:rsidRPr="00F1276D">
              <w:rPr>
                <w:b/>
                <w:bCs/>
              </w:rPr>
              <w:t xml:space="preserve">) </w:t>
            </w:r>
            <w:r w:rsidR="006D0B76" w:rsidRPr="00F1276D">
              <w:rPr>
                <w:b/>
                <w:bCs/>
              </w:rPr>
              <w:t>Présentation de l’activité.</w:t>
            </w:r>
            <w:r w:rsidR="00705045" w:rsidRPr="00FA1753">
              <w:t xml:space="preserve"> </w:t>
            </w:r>
            <w:r w:rsidR="00297AD3" w:rsidRPr="00FA1753">
              <w:t>Exposez l’exercice de simulation et ses règles (SEULS 3 participants sur 6 peuvent bénéficier de la PS).</w:t>
            </w:r>
            <w:r w:rsidR="00F7044B" w:rsidRPr="00FA1753">
              <w:t xml:space="preserve"> Dites aux participants de bien réfléchir au personnage figurant sur leur carte (où vit-il/elle ? quand a-t-il mangé son dernier repas ? Quels </w:t>
            </w:r>
            <w:r w:rsidR="00F7044B" w:rsidRPr="00F1276D">
              <w:rPr>
                <w:spacing w:val="-4"/>
              </w:rPr>
              <w:t>peuvent être ses espoirs ? Que pourrait-il/elle faire pour changer sa situation, s’il/elle le souhaitait ?</w:t>
            </w:r>
            <w:r w:rsidR="00F7044B" w:rsidRPr="00FA1753">
              <w:t xml:space="preserve"> etc.) et préparez une discussion de jeu de rôle</w:t>
            </w:r>
            <w:r w:rsidR="00F31139" w:rsidRPr="00FA1753">
              <w:t xml:space="preserve"> pour décider collectivement </w:t>
            </w:r>
            <w:r w:rsidR="00571823" w:rsidRPr="00FA1753">
              <w:t>qui bénéficiera de la PS et pour quelles raisons</w:t>
            </w:r>
            <w:r w:rsidR="00F7044B" w:rsidRPr="00FA1753">
              <w:t>.</w:t>
            </w:r>
          </w:p>
          <w:p w14:paraId="220421D7" w14:textId="77777777" w:rsidR="00705045" w:rsidRPr="00FA1753" w:rsidRDefault="00705045" w:rsidP="00F1276D">
            <w:pPr>
              <w:pStyle w:val="Miolo"/>
              <w:rPr>
                <w:bCs/>
              </w:rPr>
            </w:pPr>
          </w:p>
          <w:p w14:paraId="1392EA3C" w14:textId="5A6B4A72" w:rsidR="00705045" w:rsidRPr="00FA1753" w:rsidRDefault="00E54DE3" w:rsidP="00F1276D">
            <w:pPr>
              <w:pStyle w:val="Miolo"/>
              <w:ind w:right="0"/>
            </w:pPr>
            <w:r w:rsidRPr="00F1276D">
              <w:rPr>
                <w:b/>
              </w:rPr>
              <w:t xml:space="preserve">(10 </w:t>
            </w:r>
            <w:r w:rsidR="0054152E" w:rsidRPr="00F1276D">
              <w:rPr>
                <w:b/>
              </w:rPr>
              <w:t>min.</w:t>
            </w:r>
            <w:r w:rsidRPr="00F1276D">
              <w:rPr>
                <w:b/>
              </w:rPr>
              <w:t>)</w:t>
            </w:r>
            <w:r w:rsidR="00705045" w:rsidRPr="00F1276D">
              <w:rPr>
                <w:b/>
              </w:rPr>
              <w:t xml:space="preserve"> </w:t>
            </w:r>
            <w:r w:rsidR="003B5E6C" w:rsidRPr="00F1276D">
              <w:rPr>
                <w:b/>
              </w:rPr>
              <w:t>D</w:t>
            </w:r>
            <w:r w:rsidR="00705045" w:rsidRPr="00F1276D">
              <w:rPr>
                <w:b/>
              </w:rPr>
              <w:t>iscussions</w:t>
            </w:r>
            <w:r w:rsidR="003B5E6C" w:rsidRPr="00F1276D">
              <w:rPr>
                <w:b/>
              </w:rPr>
              <w:t xml:space="preserve"> en petits groupes.</w:t>
            </w:r>
            <w:r w:rsidR="00705045" w:rsidRPr="00FA1753">
              <w:t xml:space="preserve"> </w:t>
            </w:r>
            <w:r w:rsidR="003B5E6C" w:rsidRPr="00FA1753">
              <w:t xml:space="preserve">En petits groupes, les participants discutent des 3 </w:t>
            </w:r>
            <w:r w:rsidR="00F1276D">
              <w:br/>
            </w:r>
            <w:r w:rsidR="003B5E6C" w:rsidRPr="00FA1753">
              <w:t xml:space="preserve">(et seulement 3) </w:t>
            </w:r>
            <w:r w:rsidR="00BF5388">
              <w:t xml:space="preserve">individus </w:t>
            </w:r>
            <w:r w:rsidR="003B5E6C" w:rsidRPr="00FA1753">
              <w:t xml:space="preserve">sur 6 qui bénéficieront de la PS et des raisons de cet octroi. Ils nomment un porte-parole chargé d’exposer les réflexions </w:t>
            </w:r>
            <w:r w:rsidR="00BF5388">
              <w:t>du</w:t>
            </w:r>
            <w:r w:rsidR="003B5E6C" w:rsidRPr="00FA1753">
              <w:t xml:space="preserve"> groupe lors de la plénière, à la fin de l’activité</w:t>
            </w:r>
            <w:r w:rsidR="00705045" w:rsidRPr="00FA1753">
              <w:rPr>
                <w:bCs/>
              </w:rPr>
              <w:t>.</w:t>
            </w:r>
          </w:p>
          <w:p w14:paraId="0630AAF6" w14:textId="77777777" w:rsidR="00705045" w:rsidRPr="00FA1753" w:rsidRDefault="00705045" w:rsidP="00F1276D">
            <w:pPr>
              <w:pStyle w:val="Miolo"/>
              <w:rPr>
                <w:bCs/>
              </w:rPr>
            </w:pPr>
          </w:p>
          <w:p w14:paraId="141B4476" w14:textId="796080E2" w:rsidR="00705045" w:rsidRPr="00FA1753" w:rsidRDefault="00027777" w:rsidP="00F1276D">
            <w:pPr>
              <w:pStyle w:val="Miolo"/>
              <w:rPr>
                <w:bCs/>
              </w:rPr>
            </w:pPr>
            <w:r w:rsidRPr="00F1276D">
              <w:rPr>
                <w:b/>
                <w:bCs/>
              </w:rPr>
              <w:t xml:space="preserve">(15 </w:t>
            </w:r>
            <w:r w:rsidR="0054152E" w:rsidRPr="00F1276D">
              <w:rPr>
                <w:b/>
                <w:bCs/>
              </w:rPr>
              <w:t>min.</w:t>
            </w:r>
            <w:r w:rsidRPr="00F1276D">
              <w:rPr>
                <w:b/>
                <w:bCs/>
              </w:rPr>
              <w:t>)</w:t>
            </w:r>
            <w:r w:rsidR="00705045" w:rsidRPr="00F1276D">
              <w:rPr>
                <w:b/>
                <w:bCs/>
              </w:rPr>
              <w:t xml:space="preserve"> </w:t>
            </w:r>
            <w:r w:rsidR="003072E4" w:rsidRPr="00F1276D">
              <w:rPr>
                <w:b/>
                <w:bCs/>
              </w:rPr>
              <w:t>Bilan en plénière.</w:t>
            </w:r>
            <w:r w:rsidR="00705045" w:rsidRPr="00FA1753">
              <w:rPr>
                <w:bCs/>
              </w:rPr>
              <w:t xml:space="preserve"> </w:t>
            </w:r>
            <w:r w:rsidR="003072E4" w:rsidRPr="00FA1753">
              <w:rPr>
                <w:bCs/>
              </w:rPr>
              <w:t xml:space="preserve">Les porte-parole expliquent </w:t>
            </w:r>
            <w:r w:rsidR="00A0462E" w:rsidRPr="00FA1753">
              <w:rPr>
                <w:bCs/>
              </w:rPr>
              <w:t>qui a reçu la PS et pour quelles raisons (servez-vous des questions de la diapositive pour faciliter le bilan, prenez note des réponses sur le tableau et commentez les tendances).</w:t>
            </w:r>
          </w:p>
          <w:p w14:paraId="751E12F8" w14:textId="77777777" w:rsidR="00705045" w:rsidRPr="00FA1753" w:rsidRDefault="00705045" w:rsidP="00995490">
            <w:pPr>
              <w:rPr>
                <w:rFonts w:ascii="Arial" w:hAnsi="Arial" w:cs="Arial"/>
                <w:bCs/>
                <w:sz w:val="21"/>
                <w:lang w:val="fr-FR"/>
              </w:rPr>
            </w:pPr>
          </w:p>
        </w:tc>
        <w:tc>
          <w:tcPr>
            <w:tcW w:w="3330" w:type="dxa"/>
          </w:tcPr>
          <w:p w14:paraId="3C3BF713" w14:textId="77777777" w:rsidR="00D12E69" w:rsidRPr="00FA1753" w:rsidRDefault="00D12E69" w:rsidP="00F1276D">
            <w:pPr>
              <w:pStyle w:val="Miolo"/>
            </w:pPr>
            <w:r w:rsidRPr="00FA1753">
              <w:t xml:space="preserve">Description du Guide des activités du Jour 2 </w:t>
            </w:r>
          </w:p>
          <w:p w14:paraId="023A72F7" w14:textId="45748FF8" w:rsidR="00705045" w:rsidRPr="00FA1753" w:rsidRDefault="00137463" w:rsidP="00F1276D">
            <w:pPr>
              <w:pStyle w:val="Bullet"/>
              <w:ind w:right="0"/>
            </w:pPr>
            <w:r w:rsidRPr="00FA1753">
              <w:t xml:space="preserve">Cartes de simulation </w:t>
            </w:r>
            <w:r w:rsidR="00705045" w:rsidRPr="00FA1753">
              <w:t>S</w:t>
            </w:r>
            <w:r w:rsidR="00443ABD" w:rsidRPr="00FA1753">
              <w:t xml:space="preserve">&amp;I </w:t>
            </w:r>
          </w:p>
          <w:p w14:paraId="33C1E8E4" w14:textId="77777777" w:rsidR="00705045" w:rsidRPr="00FA1753" w:rsidRDefault="00705045" w:rsidP="00443ABD">
            <w:pPr>
              <w:pStyle w:val="ListParagraph"/>
              <w:rPr>
                <w:rFonts w:ascii="Arial" w:hAnsi="Arial" w:cs="Arial"/>
                <w:bCs/>
                <w:sz w:val="21"/>
                <w:lang w:val="fr-FR"/>
              </w:rPr>
            </w:pPr>
          </w:p>
        </w:tc>
      </w:tr>
      <w:tr w:rsidR="00705045" w:rsidRPr="00CD7A77" w14:paraId="4B12C6B0" w14:textId="77777777" w:rsidTr="00686905">
        <w:trPr>
          <w:trHeight w:val="337"/>
        </w:trPr>
        <w:tc>
          <w:tcPr>
            <w:tcW w:w="1260" w:type="dxa"/>
          </w:tcPr>
          <w:p w14:paraId="5763046D" w14:textId="7C297E90" w:rsidR="00705045" w:rsidRPr="00A650B5" w:rsidRDefault="00E54DE3" w:rsidP="00A650B5">
            <w:pPr>
              <w:pStyle w:val="Miolo"/>
            </w:pPr>
            <w:r w:rsidRPr="00A650B5">
              <w:lastRenderedPageBreak/>
              <w:t>10h20-10h</w:t>
            </w:r>
            <w:r w:rsidR="00E164B4" w:rsidRPr="00A650B5">
              <w:t>4</w:t>
            </w:r>
            <w:r w:rsidRPr="00A650B5">
              <w:t xml:space="preserve">5 (25 </w:t>
            </w:r>
            <w:r w:rsidR="0054152E" w:rsidRPr="00A650B5">
              <w:t>min.</w:t>
            </w:r>
            <w:r w:rsidR="00705045" w:rsidRPr="00A650B5">
              <w:t>)</w:t>
            </w:r>
          </w:p>
        </w:tc>
        <w:tc>
          <w:tcPr>
            <w:tcW w:w="10080" w:type="dxa"/>
          </w:tcPr>
          <w:p w14:paraId="0CAD9B46" w14:textId="50A1D603" w:rsidR="00705045" w:rsidRPr="00F1276D" w:rsidRDefault="00BF5388" w:rsidP="00F1276D">
            <w:pPr>
              <w:pStyle w:val="Miolo"/>
              <w:rPr>
                <w:b/>
                <w:bCs/>
                <w:i/>
              </w:rPr>
            </w:pPr>
            <w:r w:rsidRPr="00F1276D">
              <w:rPr>
                <w:b/>
                <w:lang w:eastAsia="en-ZA"/>
              </w:rPr>
              <w:t>PAUSE</w:t>
            </w:r>
          </w:p>
          <w:p w14:paraId="7B2A7F74" w14:textId="6B9C13D8" w:rsidR="00705045" w:rsidRPr="00FA1753" w:rsidRDefault="005B0155" w:rsidP="00F1276D">
            <w:pPr>
              <w:pStyle w:val="Miolo"/>
              <w:rPr>
                <w:bCs/>
                <w:i/>
              </w:rPr>
            </w:pPr>
            <w:r w:rsidRPr="00FA1753">
              <w:rPr>
                <w:bCs/>
                <w:i/>
              </w:rPr>
              <w:t>Pendant la pause, expliquez leur rôle aux trois modérateurs sélectionnés pour l’activité sur le ciblage et distribuez-leur les polycopiés</w:t>
            </w:r>
            <w:r w:rsidR="00BF5388">
              <w:rPr>
                <w:bCs/>
                <w:i/>
              </w:rPr>
              <w:t>.</w:t>
            </w:r>
          </w:p>
        </w:tc>
        <w:tc>
          <w:tcPr>
            <w:tcW w:w="3330" w:type="dxa"/>
          </w:tcPr>
          <w:p w14:paraId="286879BB" w14:textId="1C05C567" w:rsidR="00705045" w:rsidRPr="00FA1753" w:rsidRDefault="00D12E69" w:rsidP="00443ABD">
            <w:pPr>
              <w:rPr>
                <w:rFonts w:ascii="Arial" w:hAnsi="Arial" w:cs="Arial"/>
                <w:bCs/>
                <w:i/>
                <w:sz w:val="21"/>
                <w:lang w:val="fr-FR"/>
              </w:rPr>
            </w:pPr>
            <w:r w:rsidRPr="00FA1753">
              <w:rPr>
                <w:rFonts w:ascii="Arial" w:hAnsi="Arial" w:cs="Arial"/>
                <w:bCs/>
                <w:i/>
                <w:sz w:val="21"/>
                <w:lang w:val="fr-FR"/>
              </w:rPr>
              <w:t xml:space="preserve">Pour de plus amples détails, voir la description du Guide des activités du Jour 2 </w:t>
            </w:r>
          </w:p>
        </w:tc>
      </w:tr>
      <w:tr w:rsidR="00705045" w:rsidRPr="00B01227" w14:paraId="74A017CB" w14:textId="77777777" w:rsidTr="00686905">
        <w:trPr>
          <w:trHeight w:val="337"/>
        </w:trPr>
        <w:tc>
          <w:tcPr>
            <w:tcW w:w="1260" w:type="dxa"/>
          </w:tcPr>
          <w:p w14:paraId="2A5D19EB" w14:textId="3A19E213" w:rsidR="00705045" w:rsidRPr="00A650B5" w:rsidRDefault="00E54DE3" w:rsidP="00A650B5">
            <w:pPr>
              <w:pStyle w:val="Miolo"/>
            </w:pPr>
            <w:r w:rsidRPr="00A650B5">
              <w:t>10h45-11h</w:t>
            </w:r>
            <w:r w:rsidR="00045FCB" w:rsidRPr="00A650B5">
              <w:t>30 (45</w:t>
            </w:r>
            <w:r w:rsidRPr="00A650B5">
              <w:t xml:space="preserve"> </w:t>
            </w:r>
            <w:r w:rsidR="0054152E" w:rsidRPr="00A650B5">
              <w:t>min.</w:t>
            </w:r>
            <w:r w:rsidR="00705045" w:rsidRPr="00A650B5">
              <w:t>)</w:t>
            </w:r>
          </w:p>
        </w:tc>
        <w:tc>
          <w:tcPr>
            <w:tcW w:w="10080" w:type="dxa"/>
          </w:tcPr>
          <w:p w14:paraId="50B806E4" w14:textId="044EB0DC" w:rsidR="00705045" w:rsidRPr="00F1276D" w:rsidRDefault="00027777" w:rsidP="00F1276D">
            <w:pPr>
              <w:pStyle w:val="Miolo"/>
              <w:rPr>
                <w:b/>
                <w:lang w:eastAsia="en-ZA"/>
              </w:rPr>
            </w:pPr>
            <w:r w:rsidRPr="00F1276D">
              <w:rPr>
                <w:b/>
                <w:bCs/>
              </w:rPr>
              <w:t xml:space="preserve">(10 </w:t>
            </w:r>
            <w:r w:rsidR="0054152E" w:rsidRPr="00F1276D">
              <w:rPr>
                <w:b/>
                <w:bCs/>
              </w:rPr>
              <w:t>min.</w:t>
            </w:r>
            <w:r w:rsidRPr="00F1276D">
              <w:rPr>
                <w:b/>
                <w:bCs/>
              </w:rPr>
              <w:t>)</w:t>
            </w:r>
            <w:r w:rsidR="00705045" w:rsidRPr="00F1276D">
              <w:rPr>
                <w:b/>
                <w:lang w:eastAsia="en-ZA"/>
              </w:rPr>
              <w:t xml:space="preserve"> </w:t>
            </w:r>
            <w:r w:rsidR="00E94942" w:rsidRPr="00F1276D">
              <w:rPr>
                <w:b/>
                <w:lang w:eastAsia="en-ZA"/>
              </w:rPr>
              <w:t>EXPOSÉ</w:t>
            </w:r>
            <w:r w:rsidR="006D0B76" w:rsidRPr="00F1276D">
              <w:rPr>
                <w:b/>
                <w:lang w:eastAsia="en-ZA"/>
              </w:rPr>
              <w:t xml:space="preserve"> :</w:t>
            </w:r>
            <w:r w:rsidR="00705045" w:rsidRPr="00F1276D">
              <w:rPr>
                <w:b/>
                <w:lang w:eastAsia="en-ZA"/>
              </w:rPr>
              <w:t xml:space="preserve"> </w:t>
            </w:r>
            <w:r w:rsidR="001E6DBB" w:rsidRPr="00F1276D">
              <w:rPr>
                <w:b/>
                <w:lang w:eastAsia="en-ZA"/>
              </w:rPr>
              <w:t>CHOIX DE CONCEPTION</w:t>
            </w:r>
            <w:r w:rsidR="00521DB0" w:rsidRPr="00F1276D">
              <w:rPr>
                <w:b/>
                <w:lang w:eastAsia="en-ZA"/>
              </w:rPr>
              <w:t xml:space="preserve"> &amp; </w:t>
            </w:r>
            <w:r w:rsidR="001E6DBB" w:rsidRPr="00F1276D">
              <w:rPr>
                <w:b/>
                <w:lang w:eastAsia="en-ZA"/>
              </w:rPr>
              <w:t>DE MISE EN ŒUVRE</w:t>
            </w:r>
            <w:r w:rsidR="00705045" w:rsidRPr="00F1276D">
              <w:rPr>
                <w:b/>
                <w:lang w:eastAsia="en-ZA"/>
              </w:rPr>
              <w:t xml:space="preserve"> (</w:t>
            </w:r>
            <w:r w:rsidR="00705045" w:rsidRPr="00F1276D">
              <w:rPr>
                <w:b/>
                <w:bCs/>
              </w:rPr>
              <w:t>PART</w:t>
            </w:r>
            <w:r w:rsidR="001E6DBB" w:rsidRPr="00F1276D">
              <w:rPr>
                <w:b/>
                <w:bCs/>
              </w:rPr>
              <w:t>IE</w:t>
            </w:r>
            <w:r w:rsidR="00705045" w:rsidRPr="00F1276D">
              <w:rPr>
                <w:b/>
                <w:bCs/>
              </w:rPr>
              <w:t xml:space="preserve"> 2</w:t>
            </w:r>
            <w:r w:rsidR="00705045" w:rsidRPr="00F1276D">
              <w:rPr>
                <w:b/>
                <w:lang w:eastAsia="en-ZA"/>
              </w:rPr>
              <w:t>)</w:t>
            </w:r>
          </w:p>
          <w:p w14:paraId="3EED2D59" w14:textId="14DE877F" w:rsidR="00705045" w:rsidRPr="00FA1753" w:rsidRDefault="00C944FE" w:rsidP="00F1276D">
            <w:pPr>
              <w:pStyle w:val="Miolo"/>
              <w:rPr>
                <w:bCs/>
              </w:rPr>
            </w:pPr>
            <w:r w:rsidRPr="00FA1753">
              <w:rPr>
                <w:bCs/>
              </w:rPr>
              <w:t xml:space="preserve">Objectif </w:t>
            </w:r>
            <w:r w:rsidR="00705045" w:rsidRPr="00FA1753">
              <w:rPr>
                <w:bCs/>
              </w:rPr>
              <w:t>:</w:t>
            </w:r>
            <w:r w:rsidR="007B5C32" w:rsidRPr="00FA1753">
              <w:rPr>
                <w:bCs/>
              </w:rPr>
              <w:t xml:space="preserve"> exposer les choix de conception et de mise en œuvre </w:t>
            </w:r>
            <w:r w:rsidR="00705045" w:rsidRPr="00FA1753">
              <w:rPr>
                <w:bCs/>
              </w:rPr>
              <w:t>(</w:t>
            </w:r>
            <w:r w:rsidR="00CB0DE8" w:rsidRPr="00FA1753">
              <w:rPr>
                <w:bCs/>
              </w:rPr>
              <w:t>suite de la p</w:t>
            </w:r>
            <w:r w:rsidR="00705045" w:rsidRPr="00FA1753">
              <w:rPr>
                <w:bCs/>
              </w:rPr>
              <w:t>art</w:t>
            </w:r>
            <w:r w:rsidR="00CB0DE8" w:rsidRPr="00FA1753">
              <w:rPr>
                <w:bCs/>
              </w:rPr>
              <w:t>ie 1 du cours</w:t>
            </w:r>
            <w:r w:rsidR="00705045" w:rsidRPr="00FA1753">
              <w:rPr>
                <w:bCs/>
              </w:rPr>
              <w:t>)</w:t>
            </w:r>
          </w:p>
          <w:p w14:paraId="2BF184FA" w14:textId="77777777" w:rsidR="00705045" w:rsidRPr="00FA1753" w:rsidRDefault="00705045" w:rsidP="00F1276D">
            <w:pPr>
              <w:pStyle w:val="Miolo"/>
              <w:rPr>
                <w:bCs/>
              </w:rPr>
            </w:pPr>
          </w:p>
          <w:p w14:paraId="6B8735E5" w14:textId="66CCF9ED" w:rsidR="00705045" w:rsidRPr="00FA1753" w:rsidRDefault="00027777" w:rsidP="00F1276D">
            <w:pPr>
              <w:pStyle w:val="Miolo"/>
              <w:rPr>
                <w:bCs/>
              </w:rPr>
            </w:pPr>
            <w:r w:rsidRPr="00F1276D">
              <w:rPr>
                <w:b/>
                <w:bCs/>
              </w:rPr>
              <w:t xml:space="preserve">(25 </w:t>
            </w:r>
            <w:r w:rsidR="0054152E" w:rsidRPr="00F1276D">
              <w:rPr>
                <w:b/>
                <w:bCs/>
              </w:rPr>
              <w:t>min.</w:t>
            </w:r>
            <w:r w:rsidRPr="00F1276D">
              <w:rPr>
                <w:b/>
                <w:bCs/>
              </w:rPr>
              <w:t>)</w:t>
            </w:r>
            <w:r w:rsidR="00705045" w:rsidRPr="00F1276D">
              <w:rPr>
                <w:b/>
                <w:bCs/>
              </w:rPr>
              <w:t xml:space="preserve"> </w:t>
            </w:r>
            <w:r w:rsidR="006D0B76" w:rsidRPr="00F1276D">
              <w:rPr>
                <w:b/>
                <w:bCs/>
              </w:rPr>
              <w:t>ACTIVITÉ :</w:t>
            </w:r>
            <w:r w:rsidR="004302E8" w:rsidRPr="00FA1753">
              <w:rPr>
                <w:bCs/>
              </w:rPr>
              <w:t xml:space="preserve"> le CIBLAGE (ciblage</w:t>
            </w:r>
            <w:r w:rsidR="00705045" w:rsidRPr="00FA1753">
              <w:rPr>
                <w:bCs/>
              </w:rPr>
              <w:t xml:space="preserve"> </w:t>
            </w:r>
            <w:r w:rsidR="004302E8" w:rsidRPr="00FA1753">
              <w:rPr>
                <w:bCs/>
              </w:rPr>
              <w:t>communautaire, évaluation indirecte des ressources et ciblage catégoriel)</w:t>
            </w:r>
          </w:p>
          <w:p w14:paraId="12F6F098" w14:textId="1BD0A4B9" w:rsidR="004302E8" w:rsidRPr="00FA1753" w:rsidRDefault="004302E8" w:rsidP="00F1276D">
            <w:pPr>
              <w:pStyle w:val="Bullet"/>
            </w:pPr>
            <w:r w:rsidRPr="00FA1753">
              <w:rPr>
                <w:b/>
              </w:rPr>
              <w:t>(5 min.)</w:t>
            </w:r>
            <w:r w:rsidR="00705045" w:rsidRPr="00FA1753">
              <w:rPr>
                <w:b/>
              </w:rPr>
              <w:t xml:space="preserve"> </w:t>
            </w:r>
            <w:r w:rsidRPr="00FA1753">
              <w:rPr>
                <w:b/>
              </w:rPr>
              <w:t>Présentation de l’activité.</w:t>
            </w:r>
            <w:r w:rsidR="00705045" w:rsidRPr="00FA1753">
              <w:t xml:space="preserve"> </w:t>
            </w:r>
            <w:r w:rsidRPr="00FA1753">
              <w:t xml:space="preserve">Expliquez en quoi consiste l’activité et divisez les participants en 3 groupes (1 par méthode), chacun modéré par un délégué </w:t>
            </w:r>
            <w:r w:rsidR="006E1A15" w:rsidRPr="00FA1753">
              <w:t xml:space="preserve">préalablement </w:t>
            </w:r>
            <w:r w:rsidR="00BF5388">
              <w:t>informé</w:t>
            </w:r>
            <w:r w:rsidRPr="00FA1753">
              <w:t xml:space="preserve"> de sa mission (avec polycopié)</w:t>
            </w:r>
          </w:p>
          <w:p w14:paraId="3CA8F210" w14:textId="1E39E2D5" w:rsidR="001A6FC7" w:rsidRPr="00FA1753" w:rsidRDefault="00874C19" w:rsidP="00F1276D">
            <w:pPr>
              <w:pStyle w:val="Bullet"/>
            </w:pPr>
            <w:r w:rsidRPr="00FA1753">
              <w:rPr>
                <w:b/>
              </w:rPr>
              <w:t xml:space="preserve"> </w:t>
            </w:r>
            <w:r w:rsidR="00E54DE3" w:rsidRPr="00FA1753">
              <w:rPr>
                <w:b/>
              </w:rPr>
              <w:t xml:space="preserve">(10 </w:t>
            </w:r>
            <w:r w:rsidR="0054152E" w:rsidRPr="00FA1753">
              <w:rPr>
                <w:b/>
              </w:rPr>
              <w:t>min.</w:t>
            </w:r>
            <w:r w:rsidR="00E54DE3" w:rsidRPr="00FA1753">
              <w:rPr>
                <w:b/>
              </w:rPr>
              <w:t>)</w:t>
            </w:r>
            <w:r w:rsidR="00705045" w:rsidRPr="00FA1753">
              <w:rPr>
                <w:b/>
              </w:rPr>
              <w:t xml:space="preserve"> </w:t>
            </w:r>
            <w:r w:rsidR="00056DA6">
              <w:rPr>
                <w:b/>
              </w:rPr>
              <w:t>R</w:t>
            </w:r>
            <w:r w:rsidR="001A6FC7" w:rsidRPr="00FA1753">
              <w:rPr>
                <w:b/>
              </w:rPr>
              <w:t>emue-méninges des équipes</w:t>
            </w:r>
            <w:r w:rsidR="00705045" w:rsidRPr="00FA1753">
              <w:t xml:space="preserve"> </w:t>
            </w:r>
            <w:r w:rsidR="001A6FC7" w:rsidRPr="00FA1753">
              <w:t xml:space="preserve">sur les avantages et inconvénients de </w:t>
            </w:r>
            <w:r w:rsidR="00285237">
              <w:t xml:space="preserve">la méthode qu’elles se sont vu assigner </w:t>
            </w:r>
            <w:r w:rsidR="001A6FC7" w:rsidRPr="00FA1753">
              <w:t xml:space="preserve">(ciblage communautaire </w:t>
            </w:r>
            <w:r w:rsidR="001A6FC7" w:rsidRPr="00FA1753">
              <w:rPr>
                <w:u w:val="single"/>
              </w:rPr>
              <w:t>ou</w:t>
            </w:r>
            <w:r w:rsidR="001A6FC7" w:rsidRPr="00FA1753">
              <w:t xml:space="preserve"> évaluation indirecte des ressources </w:t>
            </w:r>
            <w:r w:rsidR="001A6FC7" w:rsidRPr="00FA1753">
              <w:rPr>
                <w:u w:val="single"/>
              </w:rPr>
              <w:t>ou</w:t>
            </w:r>
            <w:r w:rsidR="001A6FC7" w:rsidRPr="00FA1753">
              <w:t xml:space="preserve"> ciblage catégoriel)</w:t>
            </w:r>
            <w:r w:rsidR="00285237">
              <w:t>. Les</w:t>
            </w:r>
            <w:r w:rsidR="00224FAF">
              <w:t xml:space="preserve"> équipes prennent note de leurs</w:t>
            </w:r>
            <w:r w:rsidR="00285237">
              <w:t xml:space="preserve"> réflexions sur le</w:t>
            </w:r>
            <w:r w:rsidR="003B2AC7">
              <w:t>ur</w:t>
            </w:r>
            <w:r w:rsidR="00285237">
              <w:t xml:space="preserve"> tableau</w:t>
            </w:r>
            <w:r w:rsidR="00CC208E">
              <w:t xml:space="preserve"> </w:t>
            </w:r>
            <w:r w:rsidR="00224FAF">
              <w:t xml:space="preserve">et </w:t>
            </w:r>
            <w:r w:rsidR="00CC208E">
              <w:t>y ajoute</w:t>
            </w:r>
            <w:r w:rsidR="00224FAF">
              <w:t>nt</w:t>
            </w:r>
            <w:r w:rsidR="00391496" w:rsidRPr="00FA1753">
              <w:t xml:space="preserve"> des considérations supplémentaires </w:t>
            </w:r>
            <w:r w:rsidR="002B0A5B">
              <w:t>concernant</w:t>
            </w:r>
            <w:r w:rsidR="00391496" w:rsidRPr="00FA1753">
              <w:t xml:space="preserve"> les situations </w:t>
            </w:r>
            <w:r w:rsidR="00224FAF">
              <w:t xml:space="preserve">auxquelles se prête le mieux </w:t>
            </w:r>
            <w:r w:rsidR="00391496" w:rsidRPr="00FA1753">
              <w:t>leur méthode</w:t>
            </w:r>
            <w:r w:rsidR="002B0A5B">
              <w:t>.</w:t>
            </w:r>
          </w:p>
          <w:p w14:paraId="5CE62BD3" w14:textId="70989A61" w:rsidR="006D7B8E" w:rsidRPr="00FA1753" w:rsidRDefault="00E54DE3" w:rsidP="00F1276D">
            <w:pPr>
              <w:pStyle w:val="Bullet"/>
            </w:pPr>
            <w:r w:rsidRPr="00FA1753">
              <w:rPr>
                <w:b/>
              </w:rPr>
              <w:t xml:space="preserve">(10 </w:t>
            </w:r>
            <w:r w:rsidR="0054152E" w:rsidRPr="00FA1753">
              <w:rPr>
                <w:b/>
              </w:rPr>
              <w:t>min.</w:t>
            </w:r>
            <w:r w:rsidRPr="00FA1753">
              <w:rPr>
                <w:b/>
              </w:rPr>
              <w:t>)</w:t>
            </w:r>
            <w:r w:rsidR="00705045" w:rsidRPr="00FA1753">
              <w:rPr>
                <w:b/>
              </w:rPr>
              <w:t xml:space="preserve"> </w:t>
            </w:r>
            <w:r w:rsidR="00D12E69" w:rsidRPr="00FA1753">
              <w:rPr>
                <w:b/>
              </w:rPr>
              <w:t>Bilan en plénière</w:t>
            </w:r>
            <w:r w:rsidR="003074B9" w:rsidRPr="00FA1753">
              <w:t>.</w:t>
            </w:r>
            <w:r w:rsidR="006D7B8E" w:rsidRPr="00FA1753">
              <w:t xml:space="preserve"> Ces méthodes se prêtent plus ou moins bien aux différents contextes et aucune d’entre elles n’est parfaite (cf. Document de base)</w:t>
            </w:r>
          </w:p>
          <w:p w14:paraId="6C8409DE" w14:textId="77777777" w:rsidR="00705045" w:rsidRPr="00FA1753" w:rsidRDefault="00705045" w:rsidP="00995490">
            <w:pPr>
              <w:ind w:left="56"/>
              <w:rPr>
                <w:rFonts w:ascii="Arial" w:hAnsi="Arial" w:cs="Arial"/>
                <w:bCs/>
                <w:sz w:val="21"/>
                <w:lang w:val="fr-FR"/>
              </w:rPr>
            </w:pPr>
          </w:p>
          <w:p w14:paraId="207B7519" w14:textId="7E5CB962" w:rsidR="00705045" w:rsidRPr="00F1276D" w:rsidRDefault="00E54DE3" w:rsidP="00F1276D">
            <w:pPr>
              <w:pStyle w:val="Miolo"/>
              <w:rPr>
                <w:b/>
                <w:bCs/>
              </w:rPr>
            </w:pPr>
            <w:r w:rsidRPr="00F1276D">
              <w:rPr>
                <w:b/>
                <w:bCs/>
              </w:rPr>
              <w:t xml:space="preserve">(10 </w:t>
            </w:r>
            <w:r w:rsidR="0054152E" w:rsidRPr="00F1276D">
              <w:rPr>
                <w:b/>
                <w:bCs/>
              </w:rPr>
              <w:t>min.</w:t>
            </w:r>
            <w:r w:rsidRPr="00F1276D">
              <w:rPr>
                <w:b/>
                <w:bCs/>
              </w:rPr>
              <w:t xml:space="preserve">) </w:t>
            </w:r>
            <w:r w:rsidR="006D7B8E" w:rsidRPr="00F1276D">
              <w:rPr>
                <w:b/>
                <w:bCs/>
              </w:rPr>
              <w:t>Fin du cours</w:t>
            </w:r>
          </w:p>
        </w:tc>
        <w:tc>
          <w:tcPr>
            <w:tcW w:w="3330" w:type="dxa"/>
          </w:tcPr>
          <w:p w14:paraId="2472C8CE" w14:textId="77777777" w:rsidR="00D12E69" w:rsidRPr="00FA1753" w:rsidRDefault="00D12E69" w:rsidP="00F1276D">
            <w:pPr>
              <w:pStyle w:val="Miolo"/>
            </w:pPr>
            <w:r w:rsidRPr="00FA1753">
              <w:t xml:space="preserve">Description du Guide des activités du Jour 2 </w:t>
            </w:r>
          </w:p>
          <w:p w14:paraId="701344C6" w14:textId="0C0D01C2" w:rsidR="00235FC6" w:rsidRPr="00FA1753" w:rsidRDefault="008E47EE" w:rsidP="00F1276D">
            <w:pPr>
              <w:pStyle w:val="Bullet"/>
            </w:pPr>
            <w:r w:rsidRPr="00FA1753">
              <w:t xml:space="preserve">Polycopiés pour </w:t>
            </w:r>
            <w:r w:rsidR="00F1276D">
              <w:br/>
            </w:r>
            <w:r w:rsidRPr="00FA1753">
              <w:t xml:space="preserve">les 3 modérateurs </w:t>
            </w:r>
            <w:r w:rsidR="00F1276D">
              <w:br/>
            </w:r>
            <w:r w:rsidRPr="00FA1753">
              <w:t>des discussions</w:t>
            </w:r>
          </w:p>
          <w:p w14:paraId="52B11F86" w14:textId="15AC5FD0" w:rsidR="00235FC6" w:rsidRPr="00FA1753" w:rsidRDefault="008E47EE" w:rsidP="00F1276D">
            <w:pPr>
              <w:pStyle w:val="Bullet"/>
            </w:pPr>
            <w:r w:rsidRPr="00FA1753">
              <w:t>Panneaux correspondants au ciblage communautaire, à l’évaluation indirecte des ressources et au ciblage catégoriel</w:t>
            </w:r>
          </w:p>
          <w:p w14:paraId="717F398F" w14:textId="02EFECCF" w:rsidR="00705045" w:rsidRPr="00FA1753" w:rsidRDefault="00705045" w:rsidP="00F1276D">
            <w:pPr>
              <w:pStyle w:val="Bullet"/>
            </w:pPr>
            <w:r w:rsidRPr="00FA1753">
              <w:t xml:space="preserve">3 </w:t>
            </w:r>
            <w:r w:rsidR="008E47EE" w:rsidRPr="00FA1753">
              <w:t>tableaux</w:t>
            </w:r>
            <w:r w:rsidR="00483E12" w:rsidRPr="00FA1753">
              <w:t xml:space="preserve"> </w:t>
            </w:r>
            <w:r w:rsidR="008E47EE" w:rsidRPr="00FA1753">
              <w:t>disposés dans 3 coins de la pièce, chacun portant l’un de ces panneau</w:t>
            </w:r>
            <w:r w:rsidR="00EE0D89" w:rsidRPr="00FA1753">
              <w:t>x</w:t>
            </w:r>
          </w:p>
          <w:p w14:paraId="7E9D53AD" w14:textId="77FAF9EA" w:rsidR="00705045" w:rsidRPr="00FA1753" w:rsidRDefault="00705045" w:rsidP="00235FC6">
            <w:pPr>
              <w:pStyle w:val="ListParagraph"/>
              <w:rPr>
                <w:rFonts w:ascii="Arial" w:hAnsi="Arial" w:cs="Arial"/>
                <w:bCs/>
                <w:sz w:val="20"/>
                <w:lang w:val="fr-FR"/>
              </w:rPr>
            </w:pPr>
          </w:p>
        </w:tc>
      </w:tr>
      <w:tr w:rsidR="00705045" w:rsidRPr="00FA1753" w14:paraId="39ACCBD2" w14:textId="77777777" w:rsidTr="00686905">
        <w:trPr>
          <w:trHeight w:val="337"/>
        </w:trPr>
        <w:tc>
          <w:tcPr>
            <w:tcW w:w="1260" w:type="dxa"/>
          </w:tcPr>
          <w:p w14:paraId="3CBDC201" w14:textId="41A22FA7" w:rsidR="00705045" w:rsidRPr="00A650B5" w:rsidRDefault="00E54DE3" w:rsidP="00A650B5">
            <w:pPr>
              <w:pStyle w:val="Miolo"/>
            </w:pPr>
            <w:r w:rsidRPr="00A650B5">
              <w:lastRenderedPageBreak/>
              <w:t>11h30-12h</w:t>
            </w:r>
            <w:r w:rsidR="00D921FF" w:rsidRPr="00A650B5">
              <w:t>20 (50</w:t>
            </w:r>
            <w:r w:rsidRPr="00A650B5">
              <w:t xml:space="preserve"> </w:t>
            </w:r>
            <w:r w:rsidR="0054152E" w:rsidRPr="00A650B5">
              <w:t>min.</w:t>
            </w:r>
            <w:r w:rsidR="00705045" w:rsidRPr="00A650B5">
              <w:t>)</w:t>
            </w:r>
          </w:p>
        </w:tc>
        <w:tc>
          <w:tcPr>
            <w:tcW w:w="10080" w:type="dxa"/>
          </w:tcPr>
          <w:p w14:paraId="56C8728F" w14:textId="327D96B4" w:rsidR="00705045" w:rsidRPr="00F1276D" w:rsidRDefault="006D0B76" w:rsidP="00F1276D">
            <w:pPr>
              <w:pStyle w:val="Miolo"/>
              <w:rPr>
                <w:b/>
              </w:rPr>
            </w:pPr>
            <w:r w:rsidRPr="00F1276D">
              <w:rPr>
                <w:b/>
              </w:rPr>
              <w:t>ACTIVITÉ :</w:t>
            </w:r>
            <w:r w:rsidR="00235FC6" w:rsidRPr="00F1276D">
              <w:rPr>
                <w:b/>
              </w:rPr>
              <w:t xml:space="preserve"> </w:t>
            </w:r>
            <w:r w:rsidR="00DD4C88" w:rsidRPr="00F1276D">
              <w:rPr>
                <w:b/>
              </w:rPr>
              <w:t>SCÉNARIOS DE</w:t>
            </w:r>
            <w:r w:rsidR="00705045" w:rsidRPr="00F1276D">
              <w:rPr>
                <w:b/>
              </w:rPr>
              <w:t xml:space="preserve"> S&amp;I</w:t>
            </w:r>
          </w:p>
          <w:p w14:paraId="6AB4E2B8" w14:textId="2244F140" w:rsidR="00820422" w:rsidRPr="00FA1753" w:rsidRDefault="00EC422F" w:rsidP="00F1276D">
            <w:pPr>
              <w:pStyle w:val="Miolo"/>
            </w:pPr>
            <w:r w:rsidRPr="00FA1753">
              <w:t>Objec</w:t>
            </w:r>
            <w:r w:rsidR="00820422" w:rsidRPr="00FA1753">
              <w:t xml:space="preserve">tif </w:t>
            </w:r>
            <w:r w:rsidRPr="00FA1753">
              <w:t xml:space="preserve">: </w:t>
            </w:r>
            <w:r w:rsidR="00820422" w:rsidRPr="00FA1753">
              <w:t xml:space="preserve">permettre aux groupes de travail de se </w:t>
            </w:r>
            <w:r w:rsidR="00D060D4" w:rsidRPr="00FA1753">
              <w:t>familiariser</w:t>
            </w:r>
            <w:r w:rsidR="00820422" w:rsidRPr="00FA1753">
              <w:t xml:space="preserve"> avec leur propre scénario.</w:t>
            </w:r>
          </w:p>
          <w:p w14:paraId="56C458BD" w14:textId="77777777" w:rsidR="00EC422F" w:rsidRPr="00FA1753" w:rsidRDefault="00EC422F" w:rsidP="00F1276D">
            <w:pPr>
              <w:pStyle w:val="Miolo"/>
            </w:pPr>
          </w:p>
          <w:p w14:paraId="458D3BBA" w14:textId="7615A075" w:rsidR="00EC422F" w:rsidRPr="00FA1753" w:rsidRDefault="00E54DE3" w:rsidP="00F1276D">
            <w:pPr>
              <w:pStyle w:val="Miolo"/>
            </w:pPr>
            <w:r w:rsidRPr="00F1276D">
              <w:rPr>
                <w:b/>
              </w:rPr>
              <w:t xml:space="preserve">(5 </w:t>
            </w:r>
            <w:r w:rsidR="0054152E" w:rsidRPr="00F1276D">
              <w:rPr>
                <w:b/>
              </w:rPr>
              <w:t>min.</w:t>
            </w:r>
            <w:r w:rsidRPr="00F1276D">
              <w:rPr>
                <w:b/>
              </w:rPr>
              <w:t xml:space="preserve">) </w:t>
            </w:r>
            <w:r w:rsidR="006D0B76" w:rsidRPr="00F1276D">
              <w:rPr>
                <w:b/>
              </w:rPr>
              <w:t>Présentation de l’activité.</w:t>
            </w:r>
            <w:r w:rsidR="00EC422F" w:rsidRPr="00FA1753">
              <w:t xml:space="preserve"> </w:t>
            </w:r>
            <w:r w:rsidR="00D060D4" w:rsidRPr="00FA1753">
              <w:t>Expliquez l’utilité de travailler sur trois scénarios abstraits dans le cadre du programme. Demandez aux participants de constituer trois groupes (un par scénario).</w:t>
            </w:r>
            <w:r w:rsidR="008B4610" w:rsidRPr="00FA1753">
              <w:t xml:space="preserve"> Divisez ensuite chaque groupe en plus petits</w:t>
            </w:r>
            <w:r w:rsidR="00056DA6">
              <w:t xml:space="preserve"> groupes de 4-6 participants et invitez chacun d’entre eux </w:t>
            </w:r>
            <w:r w:rsidR="008B4610" w:rsidRPr="00FA1753">
              <w:t>à se familiariser avec son propre scénario</w:t>
            </w:r>
            <w:r w:rsidR="00A12837" w:rsidRPr="00FA1753">
              <w:t>.</w:t>
            </w:r>
          </w:p>
          <w:p w14:paraId="56392C14" w14:textId="77777777" w:rsidR="00EC422F" w:rsidRPr="00FA1753" w:rsidRDefault="00EC422F" w:rsidP="00995490">
            <w:pPr>
              <w:pStyle w:val="ListParagraph"/>
              <w:rPr>
                <w:rFonts w:ascii="Arial" w:hAnsi="Arial" w:cs="Arial"/>
                <w:sz w:val="21"/>
                <w:lang w:val="fr-FR"/>
              </w:rPr>
            </w:pPr>
          </w:p>
          <w:p w14:paraId="6A5CEF7A" w14:textId="4B5DEDFA" w:rsidR="00EC422F" w:rsidRPr="00F1276D" w:rsidRDefault="00EC422F" w:rsidP="00F1276D">
            <w:pPr>
              <w:pStyle w:val="Miolo"/>
              <w:pBdr>
                <w:top w:val="single" w:sz="4" w:space="1" w:color="auto"/>
                <w:bottom w:val="single" w:sz="4" w:space="1" w:color="auto"/>
              </w:pBdr>
              <w:rPr>
                <w:bCs/>
                <w:i/>
                <w:iCs/>
              </w:rPr>
            </w:pPr>
            <w:r w:rsidRPr="00F1276D">
              <w:rPr>
                <w:bCs/>
                <w:i/>
                <w:iCs/>
              </w:rPr>
              <w:t xml:space="preserve">Note </w:t>
            </w:r>
            <w:r w:rsidR="008B4610" w:rsidRPr="00F1276D">
              <w:rPr>
                <w:bCs/>
                <w:i/>
                <w:iCs/>
              </w:rPr>
              <w:t xml:space="preserve">à l’animateur </w:t>
            </w:r>
            <w:r w:rsidRPr="00F1276D">
              <w:rPr>
                <w:bCs/>
                <w:i/>
                <w:iCs/>
              </w:rPr>
              <w:t xml:space="preserve">: </w:t>
            </w:r>
            <w:r w:rsidR="004564C6" w:rsidRPr="00F1276D">
              <w:rPr>
                <w:bCs/>
                <w:i/>
                <w:iCs/>
              </w:rPr>
              <w:t xml:space="preserve">comme dans la réalité, </w:t>
            </w:r>
            <w:r w:rsidR="00727344" w:rsidRPr="00F1276D">
              <w:rPr>
                <w:bCs/>
                <w:i/>
                <w:iCs/>
              </w:rPr>
              <w:t xml:space="preserve">les pays </w:t>
            </w:r>
            <w:r w:rsidR="00716CEF" w:rsidRPr="00F1276D">
              <w:rPr>
                <w:bCs/>
                <w:i/>
                <w:iCs/>
              </w:rPr>
              <w:t xml:space="preserve">évoqués </w:t>
            </w:r>
            <w:r w:rsidR="00727344" w:rsidRPr="00F1276D">
              <w:rPr>
                <w:bCs/>
                <w:i/>
                <w:iCs/>
              </w:rPr>
              <w:t>dans les scénarios se caractérisent par divers programmes</w:t>
            </w:r>
            <w:r w:rsidR="00DC5F47" w:rsidRPr="00F1276D">
              <w:rPr>
                <w:bCs/>
                <w:i/>
                <w:iCs/>
              </w:rPr>
              <w:t xml:space="preserve"> dotés de méthodes de S&amp;I majoritairement différentes (fragmentées). Les participants doivent comprendre </w:t>
            </w:r>
            <w:r w:rsidR="00745BE1" w:rsidRPr="00F1276D">
              <w:rPr>
                <w:bCs/>
                <w:i/>
                <w:iCs/>
              </w:rPr>
              <w:t>ces méthodes</w:t>
            </w:r>
            <w:r w:rsidR="00DC5F47" w:rsidRPr="00F1276D">
              <w:rPr>
                <w:bCs/>
                <w:i/>
                <w:iCs/>
              </w:rPr>
              <w:t xml:space="preserve"> et déterminer si une approche mieux coordonnée pourrait favoriser la réalisation des objectifs fixés (par ex. : réduire les risques auxquels se trouve</w:t>
            </w:r>
            <w:r w:rsidR="00466EFF" w:rsidRPr="00F1276D">
              <w:rPr>
                <w:bCs/>
                <w:i/>
                <w:iCs/>
              </w:rPr>
              <w:t>nt</w:t>
            </w:r>
            <w:r w:rsidR="00DC5F47" w:rsidRPr="00F1276D">
              <w:rPr>
                <w:bCs/>
                <w:i/>
                <w:iCs/>
              </w:rPr>
              <w:t xml:space="preserve"> confrontés les habitants aux différents stades de leur vi</w:t>
            </w:r>
            <w:r w:rsidR="003856E5" w:rsidRPr="00F1276D">
              <w:rPr>
                <w:bCs/>
                <w:i/>
                <w:iCs/>
              </w:rPr>
              <w:t>e</w:t>
            </w:r>
            <w:r w:rsidRPr="00F1276D">
              <w:rPr>
                <w:bCs/>
                <w:i/>
                <w:iCs/>
              </w:rPr>
              <w:t>)</w:t>
            </w:r>
            <w:r w:rsidR="00075F85" w:rsidRPr="00F1276D">
              <w:rPr>
                <w:bCs/>
                <w:i/>
                <w:iCs/>
              </w:rPr>
              <w:t>.</w:t>
            </w:r>
          </w:p>
          <w:p w14:paraId="0A5C10F6" w14:textId="77777777" w:rsidR="00EC422F" w:rsidRPr="00FA1753" w:rsidRDefault="00EC422F" w:rsidP="00995490">
            <w:pPr>
              <w:rPr>
                <w:rFonts w:ascii="Arial" w:hAnsi="Arial" w:cs="Arial"/>
                <w:bCs/>
                <w:sz w:val="21"/>
                <w:lang w:val="fr-FR"/>
              </w:rPr>
            </w:pPr>
          </w:p>
          <w:p w14:paraId="09036797" w14:textId="77C52C6F" w:rsidR="00EC422F" w:rsidRPr="00FA1753" w:rsidRDefault="00027777" w:rsidP="00F1276D">
            <w:pPr>
              <w:pStyle w:val="Miolo"/>
            </w:pPr>
            <w:r w:rsidRPr="00F1276D">
              <w:rPr>
                <w:b/>
              </w:rPr>
              <w:t xml:space="preserve">(15 </w:t>
            </w:r>
            <w:r w:rsidR="0054152E" w:rsidRPr="00F1276D">
              <w:rPr>
                <w:b/>
              </w:rPr>
              <w:t>min.</w:t>
            </w:r>
            <w:r w:rsidRPr="00F1276D">
              <w:rPr>
                <w:b/>
              </w:rPr>
              <w:t>)</w:t>
            </w:r>
            <w:r w:rsidR="00EC422F" w:rsidRPr="00F1276D">
              <w:rPr>
                <w:b/>
              </w:rPr>
              <w:t xml:space="preserve"> </w:t>
            </w:r>
            <w:r w:rsidR="00075F85" w:rsidRPr="00F1276D">
              <w:rPr>
                <w:b/>
              </w:rPr>
              <w:t>Travail en équipe.</w:t>
            </w:r>
            <w:r w:rsidR="00EC422F" w:rsidRPr="00FA1753">
              <w:t xml:space="preserve"> </w:t>
            </w:r>
            <w:r w:rsidR="00075F85" w:rsidRPr="00FA1753">
              <w:t>Lecture des sc</w:t>
            </w:r>
            <w:r w:rsidR="00A1097B">
              <w:t>é</w:t>
            </w:r>
            <w:r w:rsidR="00075F85" w:rsidRPr="00FA1753">
              <w:t>narios.</w:t>
            </w:r>
          </w:p>
          <w:p w14:paraId="594C9EB0" w14:textId="77777777" w:rsidR="00705045" w:rsidRPr="00FA1753" w:rsidRDefault="00705045" w:rsidP="00F1276D">
            <w:pPr>
              <w:pStyle w:val="Miolo"/>
            </w:pPr>
          </w:p>
          <w:p w14:paraId="6B70B56E" w14:textId="12D39A27" w:rsidR="00705045" w:rsidRPr="00F1276D" w:rsidRDefault="00027777" w:rsidP="00F1276D">
            <w:pPr>
              <w:pStyle w:val="Miolo"/>
              <w:rPr>
                <w:b/>
              </w:rPr>
            </w:pPr>
            <w:r w:rsidRPr="00F1276D">
              <w:rPr>
                <w:b/>
              </w:rPr>
              <w:t xml:space="preserve">(15 </w:t>
            </w:r>
            <w:r w:rsidR="0054152E" w:rsidRPr="00F1276D">
              <w:rPr>
                <w:b/>
              </w:rPr>
              <w:t>min.</w:t>
            </w:r>
            <w:r w:rsidRPr="00F1276D">
              <w:rPr>
                <w:b/>
              </w:rPr>
              <w:t>)</w:t>
            </w:r>
            <w:r w:rsidR="00705045" w:rsidRPr="00F1276D">
              <w:rPr>
                <w:b/>
              </w:rPr>
              <w:t xml:space="preserve"> </w:t>
            </w:r>
            <w:r w:rsidR="001C562D" w:rsidRPr="00F1276D">
              <w:rPr>
                <w:b/>
              </w:rPr>
              <w:t>A</w:t>
            </w:r>
            <w:r w:rsidR="00705045" w:rsidRPr="00F1276D">
              <w:rPr>
                <w:b/>
              </w:rPr>
              <w:t xml:space="preserve">nalyse &amp; </w:t>
            </w:r>
            <w:r w:rsidR="00075F85" w:rsidRPr="00F1276D">
              <w:rPr>
                <w:b/>
              </w:rPr>
              <w:t>discussion</w:t>
            </w:r>
            <w:r w:rsidR="00705045" w:rsidRPr="00F1276D">
              <w:rPr>
                <w:b/>
              </w:rPr>
              <w:t xml:space="preserve"> </w:t>
            </w:r>
            <w:r w:rsidR="00075F85" w:rsidRPr="00F1276D">
              <w:rPr>
                <w:b/>
              </w:rPr>
              <w:t>en groupe</w:t>
            </w:r>
          </w:p>
          <w:p w14:paraId="5DED2197" w14:textId="77777777" w:rsidR="00705045" w:rsidRPr="00FA1753" w:rsidRDefault="00705045" w:rsidP="00F1276D">
            <w:pPr>
              <w:pStyle w:val="Miolo"/>
            </w:pPr>
          </w:p>
          <w:p w14:paraId="2A623CF5" w14:textId="19C42452" w:rsidR="00705045" w:rsidRPr="00FA1753" w:rsidRDefault="00027777" w:rsidP="00F1276D">
            <w:pPr>
              <w:pStyle w:val="Miolo"/>
            </w:pPr>
            <w:r w:rsidRPr="00F1276D">
              <w:rPr>
                <w:b/>
              </w:rPr>
              <w:t xml:space="preserve">(15 </w:t>
            </w:r>
            <w:r w:rsidR="0054152E" w:rsidRPr="00F1276D">
              <w:rPr>
                <w:b/>
              </w:rPr>
              <w:t>min.</w:t>
            </w:r>
            <w:r w:rsidRPr="00F1276D">
              <w:rPr>
                <w:b/>
              </w:rPr>
              <w:t>)</w:t>
            </w:r>
            <w:r w:rsidR="00705045" w:rsidRPr="00F1276D">
              <w:rPr>
                <w:b/>
              </w:rPr>
              <w:t xml:space="preserve"> </w:t>
            </w:r>
            <w:r w:rsidR="002F0BB5" w:rsidRPr="00F1276D">
              <w:rPr>
                <w:b/>
              </w:rPr>
              <w:t>Bilan en plénière</w:t>
            </w:r>
            <w:r w:rsidR="00412333" w:rsidRPr="00F1276D">
              <w:rPr>
                <w:b/>
              </w:rPr>
              <w:t>.</w:t>
            </w:r>
            <w:r w:rsidR="00412333" w:rsidRPr="00FA1753">
              <w:t xml:space="preserve"> Demandez à chaque porte-parole de présenter </w:t>
            </w:r>
            <w:r w:rsidR="00703DA3" w:rsidRPr="00FA1753">
              <w:t>les principales conclusions de son groupe devant la plénière et de faciliter l’apprentissage collectif en formulant des observations et en posant si nécessaire des questions aux différents groupes</w:t>
            </w:r>
            <w:r w:rsidR="00705045" w:rsidRPr="00FA1753">
              <w:t>.</w:t>
            </w:r>
          </w:p>
        </w:tc>
        <w:tc>
          <w:tcPr>
            <w:tcW w:w="3330" w:type="dxa"/>
          </w:tcPr>
          <w:p w14:paraId="1CA3DD31" w14:textId="77777777" w:rsidR="00D12E69" w:rsidRPr="00FA1753" w:rsidRDefault="00D12E69" w:rsidP="00F1276D">
            <w:pPr>
              <w:pStyle w:val="Miolo"/>
            </w:pPr>
            <w:r w:rsidRPr="00FA1753">
              <w:t xml:space="preserve">Description du Guide des activités du Jour 2 </w:t>
            </w:r>
          </w:p>
          <w:p w14:paraId="68FB9C23" w14:textId="758E6DB6" w:rsidR="00705045" w:rsidRPr="00FA1753" w:rsidRDefault="00EE0D89" w:rsidP="00F1276D">
            <w:pPr>
              <w:pStyle w:val="Bullet"/>
            </w:pPr>
            <w:r w:rsidRPr="00FA1753">
              <w:t xml:space="preserve">Polycopiés </w:t>
            </w:r>
            <w:r w:rsidR="00F1276D">
              <w:br/>
            </w:r>
            <w:r w:rsidRPr="00FA1753">
              <w:t>des scénarios</w:t>
            </w:r>
          </w:p>
          <w:p w14:paraId="17A1EA78" w14:textId="77777777" w:rsidR="00705045" w:rsidRPr="00FA1753" w:rsidRDefault="00705045" w:rsidP="00F70D7B">
            <w:pPr>
              <w:pStyle w:val="ListParagraph"/>
              <w:rPr>
                <w:rFonts w:ascii="Arial" w:hAnsi="Arial" w:cs="Arial"/>
                <w:bCs/>
                <w:sz w:val="21"/>
                <w:lang w:val="fr-FR"/>
              </w:rPr>
            </w:pPr>
          </w:p>
        </w:tc>
      </w:tr>
      <w:tr w:rsidR="00705045" w:rsidRPr="00FA1753" w14:paraId="29EA741F" w14:textId="77777777" w:rsidTr="00686905">
        <w:trPr>
          <w:trHeight w:val="337"/>
        </w:trPr>
        <w:tc>
          <w:tcPr>
            <w:tcW w:w="1260" w:type="dxa"/>
          </w:tcPr>
          <w:p w14:paraId="3514030B" w14:textId="10E81160" w:rsidR="00705045" w:rsidRPr="00A650B5" w:rsidRDefault="00E54DE3" w:rsidP="00A650B5">
            <w:pPr>
              <w:pStyle w:val="Miolo"/>
            </w:pPr>
            <w:r w:rsidRPr="00A650B5">
              <w:lastRenderedPageBreak/>
              <w:t xml:space="preserve">12h20-12h30 (10 </w:t>
            </w:r>
            <w:r w:rsidR="0054152E" w:rsidRPr="00A650B5">
              <w:t>min.</w:t>
            </w:r>
            <w:r w:rsidR="00705045" w:rsidRPr="00A650B5">
              <w:t>)</w:t>
            </w:r>
          </w:p>
        </w:tc>
        <w:tc>
          <w:tcPr>
            <w:tcW w:w="10080" w:type="dxa"/>
          </w:tcPr>
          <w:p w14:paraId="5BC588F9" w14:textId="71380F3D" w:rsidR="00705045" w:rsidRDefault="006D0B76" w:rsidP="00686905">
            <w:pPr>
              <w:pStyle w:val="Miolo"/>
              <w:ind w:right="-120"/>
              <w:rPr>
                <w:b/>
                <w:spacing w:val="-4"/>
              </w:rPr>
            </w:pPr>
            <w:r w:rsidRPr="00686905">
              <w:rPr>
                <w:b/>
                <w:spacing w:val="-4"/>
              </w:rPr>
              <w:t>ACTIVITÉ :</w:t>
            </w:r>
            <w:r w:rsidR="00705045" w:rsidRPr="00686905">
              <w:rPr>
                <w:b/>
                <w:spacing w:val="-4"/>
              </w:rPr>
              <w:t xml:space="preserve"> </w:t>
            </w:r>
            <w:r w:rsidR="007A71C2" w:rsidRPr="00686905">
              <w:rPr>
                <w:b/>
                <w:spacing w:val="-4"/>
              </w:rPr>
              <w:t>ENSEIGNEMENTS</w:t>
            </w:r>
            <w:r w:rsidR="00705045" w:rsidRPr="00686905">
              <w:rPr>
                <w:b/>
                <w:spacing w:val="-4"/>
              </w:rPr>
              <w:t>,</w:t>
            </w:r>
            <w:r w:rsidR="007A71C2" w:rsidRPr="00686905">
              <w:rPr>
                <w:b/>
                <w:spacing w:val="-4"/>
              </w:rPr>
              <w:t xml:space="preserve"> ÉCLAIRAGES ET FAÇONS DE </w:t>
            </w:r>
            <w:r w:rsidR="00441B72" w:rsidRPr="00686905">
              <w:rPr>
                <w:b/>
                <w:spacing w:val="-4"/>
              </w:rPr>
              <w:t>PENSER</w:t>
            </w:r>
            <w:r w:rsidR="007A71C2" w:rsidRPr="00686905">
              <w:rPr>
                <w:b/>
                <w:spacing w:val="-4"/>
              </w:rPr>
              <w:t xml:space="preserve"> – Sélection &amp; identification</w:t>
            </w:r>
          </w:p>
          <w:p w14:paraId="0EAD96FE" w14:textId="77777777" w:rsidR="00B01227" w:rsidRPr="00686905" w:rsidRDefault="00B01227" w:rsidP="00686905">
            <w:pPr>
              <w:pStyle w:val="Miolo"/>
              <w:ind w:right="-120"/>
              <w:rPr>
                <w:b/>
                <w:spacing w:val="-4"/>
              </w:rPr>
            </w:pPr>
          </w:p>
          <w:p w14:paraId="44249957" w14:textId="0FD80332" w:rsidR="00705045" w:rsidRPr="00FA1753" w:rsidRDefault="00027777" w:rsidP="0077330D">
            <w:pPr>
              <w:pStyle w:val="Miolo"/>
            </w:pPr>
            <w:r w:rsidRPr="00686905">
              <w:rPr>
                <w:b/>
              </w:rPr>
              <w:t>(10 m</w:t>
            </w:r>
            <w:r w:rsidR="0054152E" w:rsidRPr="00686905">
              <w:rPr>
                <w:b/>
              </w:rPr>
              <w:t>i</w:t>
            </w:r>
            <w:r w:rsidRPr="00686905">
              <w:rPr>
                <w:b/>
              </w:rPr>
              <w:t>n</w:t>
            </w:r>
            <w:r w:rsidR="0054152E" w:rsidRPr="00686905">
              <w:rPr>
                <w:b/>
              </w:rPr>
              <w:t>.</w:t>
            </w:r>
            <w:r w:rsidRPr="00686905">
              <w:rPr>
                <w:b/>
              </w:rPr>
              <w:t>)</w:t>
            </w:r>
            <w:r w:rsidR="00705045" w:rsidRPr="00686905">
              <w:rPr>
                <w:b/>
              </w:rPr>
              <w:t xml:space="preserve"> </w:t>
            </w:r>
            <w:r w:rsidR="0054152E" w:rsidRPr="00686905">
              <w:rPr>
                <w:b/>
              </w:rPr>
              <w:t>Remue-méninges en plénière</w:t>
            </w:r>
            <w:r w:rsidR="00705045" w:rsidRPr="00FA1753">
              <w:t xml:space="preserve"> </w:t>
            </w:r>
            <w:r w:rsidR="0054152E" w:rsidRPr="00FA1753">
              <w:t>pour réfléchir aux prises de conscience, apprentissages et éclairages utiles dans les contextes respectifs des participants</w:t>
            </w:r>
          </w:p>
          <w:p w14:paraId="6CFF584C" w14:textId="1AEB5239" w:rsidR="007C5D53" w:rsidRPr="00FA1753" w:rsidRDefault="007C5D53" w:rsidP="0077330D">
            <w:pPr>
              <w:pStyle w:val="Miolo"/>
            </w:pPr>
          </w:p>
          <w:p w14:paraId="50BE1CDD" w14:textId="47FC6E85" w:rsidR="007C5D53" w:rsidRPr="00FA1753" w:rsidRDefault="007C5D53" w:rsidP="0077330D">
            <w:pPr>
              <w:pStyle w:val="Miolo"/>
            </w:pPr>
            <w:r w:rsidRPr="00FA1753">
              <w:t xml:space="preserve">Les délégués sont encouragés à se concentrer sur des réflexions clés et à se demander ce qui a changé dans leur façon de penser les systèmes de PS. </w:t>
            </w:r>
            <w:r w:rsidR="00692C6E" w:rsidRPr="00FA1753">
              <w:t>Consignez leurs contribution</w:t>
            </w:r>
            <w:r w:rsidR="00A1097B">
              <w:t>s</w:t>
            </w:r>
            <w:r w:rsidR="007D3E22">
              <w:t xml:space="preserve"> sur une feuille du tableau intitulée </w:t>
            </w:r>
            <w:r w:rsidR="00692C6E" w:rsidRPr="00FA1753">
              <w:t>« Sélection &amp; identification de la PS ».</w:t>
            </w:r>
          </w:p>
          <w:p w14:paraId="3168022C" w14:textId="46214003" w:rsidR="0099703E" w:rsidRPr="00FA1753" w:rsidRDefault="0099703E" w:rsidP="0077330D">
            <w:pPr>
              <w:pStyle w:val="Miolo"/>
            </w:pPr>
          </w:p>
          <w:p w14:paraId="7E281617" w14:textId="69C2A25A" w:rsidR="0099703E" w:rsidRPr="00686905" w:rsidRDefault="0099703E" w:rsidP="00686905">
            <w:pPr>
              <w:pStyle w:val="Miolo"/>
              <w:pBdr>
                <w:top w:val="single" w:sz="4" w:space="1" w:color="auto"/>
                <w:bottom w:val="single" w:sz="4" w:space="1" w:color="auto"/>
              </w:pBdr>
            </w:pPr>
            <w:r w:rsidRPr="00686905">
              <w:t xml:space="preserve">Note </w:t>
            </w:r>
            <w:r w:rsidR="00643916" w:rsidRPr="00686905">
              <w:t xml:space="preserve">à l’animateur </w:t>
            </w:r>
            <w:r w:rsidRPr="00686905">
              <w:t xml:space="preserve">: </w:t>
            </w:r>
            <w:r w:rsidR="0082792D" w:rsidRPr="00686905">
              <w:t>il s’agit d’une activité récurrente tout au long des cinq jours du programme. Affichez ces posters à proximité de celui consacré au réseau de la PS pour pouvoir s’y référer</w:t>
            </w:r>
            <w:r w:rsidRPr="00686905">
              <w:t>.</w:t>
            </w:r>
          </w:p>
          <w:p w14:paraId="17D8EA26" w14:textId="77777777" w:rsidR="00705045" w:rsidRPr="00FA1753" w:rsidRDefault="00705045" w:rsidP="00995490">
            <w:pPr>
              <w:rPr>
                <w:rFonts w:ascii="Arial" w:hAnsi="Arial" w:cs="Arial"/>
                <w:bCs/>
                <w:sz w:val="21"/>
                <w:lang w:val="fr-FR"/>
              </w:rPr>
            </w:pPr>
          </w:p>
        </w:tc>
        <w:tc>
          <w:tcPr>
            <w:tcW w:w="3330" w:type="dxa"/>
          </w:tcPr>
          <w:p w14:paraId="1FE18650" w14:textId="026A1DB8" w:rsidR="00705045" w:rsidRPr="00FA1753" w:rsidRDefault="007427DA" w:rsidP="00686905">
            <w:pPr>
              <w:pStyle w:val="Bullet"/>
            </w:pPr>
            <w:r w:rsidRPr="00FA1753">
              <w:t>Feuilles de tableaux</w:t>
            </w:r>
          </w:p>
        </w:tc>
      </w:tr>
      <w:tr w:rsidR="00705045" w:rsidRPr="00FA1753" w14:paraId="1FE74DA3" w14:textId="77777777" w:rsidTr="00686905">
        <w:trPr>
          <w:trHeight w:val="337"/>
        </w:trPr>
        <w:tc>
          <w:tcPr>
            <w:tcW w:w="1260" w:type="dxa"/>
          </w:tcPr>
          <w:p w14:paraId="22758090" w14:textId="6C1923A7" w:rsidR="00705045" w:rsidRPr="00A650B5" w:rsidRDefault="00E54DE3" w:rsidP="00A650B5">
            <w:pPr>
              <w:pStyle w:val="Miolo"/>
            </w:pPr>
            <w:r w:rsidRPr="00A650B5">
              <w:t xml:space="preserve">12h30-13h30 (60 </w:t>
            </w:r>
            <w:r w:rsidR="0054152E" w:rsidRPr="00A650B5">
              <w:t>min.</w:t>
            </w:r>
            <w:r w:rsidR="00705045" w:rsidRPr="00A650B5">
              <w:t>)</w:t>
            </w:r>
          </w:p>
        </w:tc>
        <w:tc>
          <w:tcPr>
            <w:tcW w:w="10080" w:type="dxa"/>
          </w:tcPr>
          <w:p w14:paraId="10D1C9BD" w14:textId="589F8DEB" w:rsidR="00705045" w:rsidRPr="00686905" w:rsidRDefault="005378FA" w:rsidP="00686905">
            <w:pPr>
              <w:pStyle w:val="Miolo"/>
              <w:rPr>
                <w:b/>
              </w:rPr>
            </w:pPr>
            <w:r w:rsidRPr="00686905">
              <w:rPr>
                <w:b/>
              </w:rPr>
              <w:t>DÉJEUNER</w:t>
            </w:r>
          </w:p>
        </w:tc>
        <w:tc>
          <w:tcPr>
            <w:tcW w:w="3330" w:type="dxa"/>
          </w:tcPr>
          <w:p w14:paraId="5B351EB1" w14:textId="77777777" w:rsidR="00705045" w:rsidRPr="00FA1753" w:rsidRDefault="00705045" w:rsidP="00443ABD">
            <w:pPr>
              <w:rPr>
                <w:rFonts w:ascii="Arial" w:hAnsi="Arial" w:cs="Arial"/>
                <w:bCs/>
                <w:sz w:val="20"/>
                <w:lang w:val="fr-FR"/>
              </w:rPr>
            </w:pPr>
          </w:p>
        </w:tc>
      </w:tr>
      <w:tr w:rsidR="00705045" w:rsidRPr="00CD7A77" w14:paraId="3063E670" w14:textId="77777777" w:rsidTr="00686905">
        <w:trPr>
          <w:trHeight w:val="337"/>
        </w:trPr>
        <w:tc>
          <w:tcPr>
            <w:tcW w:w="1260" w:type="dxa"/>
          </w:tcPr>
          <w:p w14:paraId="079A17D2" w14:textId="3CF2EA5C" w:rsidR="00705045" w:rsidRPr="00A650B5" w:rsidRDefault="00E54DE3" w:rsidP="00A650B5">
            <w:pPr>
              <w:pStyle w:val="Miolo"/>
            </w:pPr>
            <w:r w:rsidRPr="00A650B5">
              <w:t>13h30-14h</w:t>
            </w:r>
            <w:r w:rsidR="00705045" w:rsidRPr="00A650B5">
              <w:t>00</w:t>
            </w:r>
          </w:p>
          <w:p w14:paraId="3D909035" w14:textId="27705174" w:rsidR="00705045" w:rsidRPr="00A650B5" w:rsidRDefault="00705045" w:rsidP="00A650B5">
            <w:pPr>
              <w:pStyle w:val="Miolo"/>
            </w:pPr>
            <w:r w:rsidRPr="00A650B5">
              <w:t>(30</w:t>
            </w:r>
            <w:r w:rsidR="00E54DE3" w:rsidRPr="00A650B5">
              <w:t xml:space="preserve"> </w:t>
            </w:r>
            <w:r w:rsidR="0054152E" w:rsidRPr="00A650B5">
              <w:t>min.</w:t>
            </w:r>
            <w:r w:rsidRPr="00A650B5">
              <w:t>)</w:t>
            </w:r>
          </w:p>
        </w:tc>
        <w:tc>
          <w:tcPr>
            <w:tcW w:w="10080" w:type="dxa"/>
          </w:tcPr>
          <w:p w14:paraId="6DF90E94" w14:textId="59E39481" w:rsidR="00705045" w:rsidRPr="00686905" w:rsidRDefault="00E94942" w:rsidP="00686905">
            <w:pPr>
              <w:pStyle w:val="Miolo"/>
              <w:rPr>
                <w:b/>
              </w:rPr>
            </w:pPr>
            <w:r w:rsidRPr="00686905">
              <w:rPr>
                <w:b/>
              </w:rPr>
              <w:t>EXPOSÉ</w:t>
            </w:r>
            <w:r w:rsidR="006D0B76" w:rsidRPr="00686905">
              <w:rPr>
                <w:b/>
              </w:rPr>
              <w:t xml:space="preserve"> :</w:t>
            </w:r>
            <w:r w:rsidR="00705045" w:rsidRPr="00686905">
              <w:rPr>
                <w:b/>
              </w:rPr>
              <w:t xml:space="preserve"> ADMIN</w:t>
            </w:r>
            <w:r w:rsidR="00AF4AF7" w:rsidRPr="00686905">
              <w:rPr>
                <w:b/>
              </w:rPr>
              <w:t>. DE LA PS</w:t>
            </w:r>
            <w:r w:rsidR="00705045" w:rsidRPr="00686905">
              <w:rPr>
                <w:b/>
              </w:rPr>
              <w:t xml:space="preserve"> (PART</w:t>
            </w:r>
            <w:r w:rsidR="00AF4AF7" w:rsidRPr="00686905">
              <w:rPr>
                <w:b/>
              </w:rPr>
              <w:t>IE</w:t>
            </w:r>
            <w:r w:rsidR="00705045" w:rsidRPr="00686905">
              <w:rPr>
                <w:b/>
              </w:rPr>
              <w:t xml:space="preserve"> 1)</w:t>
            </w:r>
          </w:p>
          <w:p w14:paraId="06B12EFE" w14:textId="77777777" w:rsidR="00705045" w:rsidRPr="00FA1753" w:rsidRDefault="00705045" w:rsidP="00686905">
            <w:pPr>
              <w:pStyle w:val="Miolo"/>
            </w:pPr>
          </w:p>
          <w:p w14:paraId="5664770D" w14:textId="5C477612" w:rsidR="00705045" w:rsidRPr="00FA1753" w:rsidRDefault="00161894" w:rsidP="00686905">
            <w:pPr>
              <w:pStyle w:val="Miolo"/>
            </w:pPr>
            <w:r w:rsidRPr="00FA1753">
              <w:t xml:space="preserve">Rapide aperçu de l’ordre du jour </w:t>
            </w:r>
          </w:p>
          <w:p w14:paraId="67381113" w14:textId="56A983D0" w:rsidR="00705045" w:rsidRPr="00FA1753" w:rsidRDefault="00161894" w:rsidP="00686905">
            <w:pPr>
              <w:pStyle w:val="Miolo"/>
            </w:pPr>
            <w:r w:rsidRPr="00FA1753">
              <w:tab/>
            </w:r>
          </w:p>
          <w:p w14:paraId="6CF4008F" w14:textId="7A4BFEB8" w:rsidR="00705045" w:rsidRPr="00FA1753" w:rsidRDefault="00E54DE3" w:rsidP="00686905">
            <w:pPr>
              <w:pStyle w:val="Miolo"/>
            </w:pPr>
            <w:r w:rsidRPr="00686905">
              <w:rPr>
                <w:b/>
              </w:rPr>
              <w:t xml:space="preserve">(30 </w:t>
            </w:r>
            <w:r w:rsidR="0054152E" w:rsidRPr="00686905">
              <w:rPr>
                <w:b/>
              </w:rPr>
              <w:t>min.</w:t>
            </w:r>
            <w:r w:rsidRPr="00686905">
              <w:rPr>
                <w:b/>
              </w:rPr>
              <w:t>)</w:t>
            </w:r>
            <w:r w:rsidR="00705045" w:rsidRPr="00686905">
              <w:rPr>
                <w:b/>
              </w:rPr>
              <w:t xml:space="preserve"> </w:t>
            </w:r>
            <w:r w:rsidR="002F0BB5" w:rsidRPr="00686905">
              <w:rPr>
                <w:b/>
              </w:rPr>
              <w:t>Cours</w:t>
            </w:r>
            <w:r w:rsidR="00126D4F" w:rsidRPr="00686905">
              <w:rPr>
                <w:b/>
              </w:rPr>
              <w:t>.</w:t>
            </w:r>
            <w:r w:rsidR="00705045" w:rsidRPr="00FA1753">
              <w:t xml:space="preserve"> </w:t>
            </w:r>
            <w:r w:rsidR="00161894" w:rsidRPr="00FA1753">
              <w:t>Présentation de l’</w:t>
            </w:r>
            <w:r w:rsidR="00705045" w:rsidRPr="00FA1753">
              <w:t>Admin</w:t>
            </w:r>
            <w:r w:rsidR="00161894" w:rsidRPr="00FA1753">
              <w:t>. de la PS</w:t>
            </w:r>
            <w:r w:rsidR="00705045" w:rsidRPr="00FA1753">
              <w:t xml:space="preserve"> (</w:t>
            </w:r>
            <w:r w:rsidR="00161894" w:rsidRPr="00FA1753">
              <w:t>aperçu</w:t>
            </w:r>
            <w:r w:rsidR="00705045" w:rsidRPr="00FA1753">
              <w:t xml:space="preserve">, </w:t>
            </w:r>
            <w:r w:rsidR="00161894" w:rsidRPr="00FA1753">
              <w:t>paiements</w:t>
            </w:r>
            <w:r w:rsidR="00705045" w:rsidRPr="00FA1753">
              <w:t xml:space="preserve">, </w:t>
            </w:r>
            <w:r w:rsidR="00161894" w:rsidRPr="00FA1753">
              <w:t>sortie</w:t>
            </w:r>
            <w:r w:rsidR="00705045" w:rsidRPr="00FA1753">
              <w:t xml:space="preserve"> &amp; </w:t>
            </w:r>
            <w:r w:rsidR="00161894" w:rsidRPr="00FA1753">
              <w:t>progression</w:t>
            </w:r>
            <w:r w:rsidR="00705045" w:rsidRPr="00FA1753">
              <w:t xml:space="preserve"> </w:t>
            </w:r>
            <w:r w:rsidR="00A1097B">
              <w:t>et</w:t>
            </w:r>
            <w:r w:rsidR="00705045" w:rsidRPr="00FA1753">
              <w:t xml:space="preserve"> </w:t>
            </w:r>
            <w:r w:rsidR="00161894" w:rsidRPr="00FA1753">
              <w:t>plaintes</w:t>
            </w:r>
            <w:r w:rsidR="00705045" w:rsidRPr="00FA1753">
              <w:t xml:space="preserve"> &amp; </w:t>
            </w:r>
            <w:r w:rsidR="00161894" w:rsidRPr="00FA1753">
              <w:t>recours</w:t>
            </w:r>
            <w:r w:rsidR="00705045" w:rsidRPr="00FA1753">
              <w:t>)</w:t>
            </w:r>
          </w:p>
          <w:p w14:paraId="67C6550C" w14:textId="77777777" w:rsidR="00705045" w:rsidRPr="00FA1753" w:rsidRDefault="00705045" w:rsidP="00995490">
            <w:pPr>
              <w:rPr>
                <w:rFonts w:ascii="Arial" w:hAnsi="Arial" w:cs="Arial"/>
                <w:bCs/>
                <w:sz w:val="20"/>
                <w:lang w:val="fr-FR"/>
              </w:rPr>
            </w:pPr>
          </w:p>
        </w:tc>
        <w:tc>
          <w:tcPr>
            <w:tcW w:w="3330" w:type="dxa"/>
          </w:tcPr>
          <w:p w14:paraId="73E8431F" w14:textId="77777777" w:rsidR="00705045" w:rsidRPr="00FA1753" w:rsidRDefault="00705045" w:rsidP="00443ABD">
            <w:pPr>
              <w:rPr>
                <w:rFonts w:ascii="Arial" w:hAnsi="Arial" w:cs="Arial"/>
                <w:bCs/>
                <w:sz w:val="20"/>
                <w:lang w:val="fr-FR"/>
              </w:rPr>
            </w:pPr>
          </w:p>
        </w:tc>
      </w:tr>
      <w:tr w:rsidR="00705045" w:rsidRPr="00B01227" w14:paraId="4300D660" w14:textId="77777777" w:rsidTr="00686905">
        <w:trPr>
          <w:trHeight w:val="337"/>
        </w:trPr>
        <w:tc>
          <w:tcPr>
            <w:tcW w:w="1260" w:type="dxa"/>
          </w:tcPr>
          <w:p w14:paraId="038C1901" w14:textId="5C62897D" w:rsidR="00705045" w:rsidRPr="00A650B5" w:rsidRDefault="00E54DE3" w:rsidP="00A650B5">
            <w:pPr>
              <w:pStyle w:val="Miolo"/>
            </w:pPr>
            <w:r w:rsidRPr="00A650B5">
              <w:lastRenderedPageBreak/>
              <w:t>14h00-14h</w:t>
            </w:r>
            <w:r w:rsidR="00705045" w:rsidRPr="00A650B5">
              <w:t>35</w:t>
            </w:r>
          </w:p>
          <w:p w14:paraId="30A7E553" w14:textId="24B8B7F8" w:rsidR="00705045" w:rsidRPr="00A650B5" w:rsidRDefault="00705045" w:rsidP="00A650B5">
            <w:pPr>
              <w:pStyle w:val="Miolo"/>
            </w:pPr>
            <w:r w:rsidRPr="00A650B5">
              <w:t>(35</w:t>
            </w:r>
            <w:r w:rsidR="00E54DE3" w:rsidRPr="00A650B5">
              <w:t xml:space="preserve"> </w:t>
            </w:r>
            <w:r w:rsidR="0054152E" w:rsidRPr="00A650B5">
              <w:t>min.</w:t>
            </w:r>
            <w:r w:rsidRPr="00A650B5">
              <w:t>)</w:t>
            </w:r>
          </w:p>
        </w:tc>
        <w:tc>
          <w:tcPr>
            <w:tcW w:w="10080" w:type="dxa"/>
          </w:tcPr>
          <w:p w14:paraId="34157034" w14:textId="6EFF1749" w:rsidR="00705045" w:rsidRPr="00686905" w:rsidRDefault="006D0B76" w:rsidP="00686905">
            <w:pPr>
              <w:pStyle w:val="Miolo"/>
              <w:rPr>
                <w:b/>
              </w:rPr>
            </w:pPr>
            <w:r w:rsidRPr="00686905">
              <w:rPr>
                <w:b/>
              </w:rPr>
              <w:t>ACTIVITÉ :</w:t>
            </w:r>
            <w:r w:rsidR="00705045" w:rsidRPr="00686905">
              <w:rPr>
                <w:b/>
              </w:rPr>
              <w:t xml:space="preserve"> SP ADMIN COMPLAINTS AND APPEALS FORCE FIELD ANALYSIS</w:t>
            </w:r>
          </w:p>
          <w:p w14:paraId="357E4692" w14:textId="77777777" w:rsidR="00705045" w:rsidRPr="00E61A84" w:rsidRDefault="00705045" w:rsidP="00686905">
            <w:pPr>
              <w:pStyle w:val="Miolo"/>
            </w:pPr>
          </w:p>
          <w:p w14:paraId="4866140C" w14:textId="1FAFE9C9" w:rsidR="00705045" w:rsidRPr="00FA1753" w:rsidRDefault="00E54DE3" w:rsidP="00686905">
            <w:pPr>
              <w:pStyle w:val="Miolo"/>
            </w:pPr>
            <w:r w:rsidRPr="00686905">
              <w:rPr>
                <w:b/>
              </w:rPr>
              <w:t xml:space="preserve">(5 </w:t>
            </w:r>
            <w:r w:rsidR="0054152E" w:rsidRPr="00686905">
              <w:rPr>
                <w:b/>
              </w:rPr>
              <w:t>min.</w:t>
            </w:r>
            <w:r w:rsidRPr="00686905">
              <w:rPr>
                <w:b/>
              </w:rPr>
              <w:t>)</w:t>
            </w:r>
            <w:r w:rsidR="00705045" w:rsidRPr="00686905">
              <w:rPr>
                <w:b/>
              </w:rPr>
              <w:t xml:space="preserve"> </w:t>
            </w:r>
            <w:r w:rsidR="006D0B76" w:rsidRPr="00686905">
              <w:rPr>
                <w:b/>
              </w:rPr>
              <w:t>Présentation de l’activité.</w:t>
            </w:r>
            <w:r w:rsidR="00705045" w:rsidRPr="00FA1753">
              <w:t xml:space="preserve"> </w:t>
            </w:r>
            <w:r w:rsidR="0079600B" w:rsidRPr="00FA1753">
              <w:t xml:space="preserve">Utilisez la diapositive et demandez aux participants de constituer 3-4 groupes (en </w:t>
            </w:r>
            <w:r w:rsidR="00A1097B" w:rsidRPr="00FA1753">
              <w:t>fonction</w:t>
            </w:r>
            <w:r w:rsidR="0079600B" w:rsidRPr="00FA1753">
              <w:t xml:space="preserve"> de l’effectif total, dans l’idéal de petits groupes de travail compos</w:t>
            </w:r>
            <w:r w:rsidR="00A1097B">
              <w:t>é</w:t>
            </w:r>
            <w:r w:rsidR="0079600B" w:rsidRPr="00FA1753">
              <w:t>s au maximum de 6 participants</w:t>
            </w:r>
            <w:r w:rsidR="00705045" w:rsidRPr="00FA1753">
              <w:t>)</w:t>
            </w:r>
          </w:p>
          <w:p w14:paraId="0F1BF55E" w14:textId="77777777" w:rsidR="00705045" w:rsidRPr="00FA1753" w:rsidRDefault="00705045" w:rsidP="00686905">
            <w:pPr>
              <w:pStyle w:val="Miolo"/>
            </w:pPr>
          </w:p>
          <w:p w14:paraId="2CD80C18" w14:textId="3C09D945" w:rsidR="00845171" w:rsidRPr="00FA1753" w:rsidRDefault="00E54DE3" w:rsidP="00686905">
            <w:pPr>
              <w:pStyle w:val="Miolo"/>
            </w:pPr>
            <w:r w:rsidRPr="00686905">
              <w:rPr>
                <w:b/>
              </w:rPr>
              <w:t xml:space="preserve">(15 </w:t>
            </w:r>
            <w:r w:rsidR="0054152E" w:rsidRPr="00686905">
              <w:rPr>
                <w:b/>
              </w:rPr>
              <w:t>min.</w:t>
            </w:r>
            <w:r w:rsidRPr="00686905">
              <w:rPr>
                <w:b/>
              </w:rPr>
              <w:t>)</w:t>
            </w:r>
            <w:r w:rsidR="00705045" w:rsidRPr="00686905">
              <w:rPr>
                <w:b/>
              </w:rPr>
              <w:t xml:space="preserve"> </w:t>
            </w:r>
            <w:r w:rsidR="006D0B76" w:rsidRPr="00686905">
              <w:rPr>
                <w:b/>
              </w:rPr>
              <w:t>Travail en groupe :</w:t>
            </w:r>
            <w:r w:rsidR="006B19CC">
              <w:t xml:space="preserve"> Appliquez </w:t>
            </w:r>
            <w:r w:rsidR="006B19CC" w:rsidRPr="00FA1753">
              <w:t xml:space="preserve">aux systèmes de plaintes et de recours </w:t>
            </w:r>
            <w:r w:rsidR="00A15BF6" w:rsidRPr="00FA1753">
              <w:t xml:space="preserve">la méthode d’analyse </w:t>
            </w:r>
            <w:r w:rsidR="00033105" w:rsidRPr="00FA1753">
              <w:t>des forces en œuvre</w:t>
            </w:r>
            <w:r w:rsidR="00A1097B">
              <w:t>.</w:t>
            </w:r>
          </w:p>
          <w:p w14:paraId="38AFB7A0" w14:textId="77777777" w:rsidR="00705045" w:rsidRPr="00FA1753" w:rsidRDefault="00705045" w:rsidP="00686905">
            <w:pPr>
              <w:pStyle w:val="Miolo"/>
            </w:pPr>
          </w:p>
          <w:p w14:paraId="482454CF" w14:textId="419839B6" w:rsidR="00705045" w:rsidRPr="00FA1753" w:rsidRDefault="00E54DE3" w:rsidP="00686905">
            <w:pPr>
              <w:pStyle w:val="Miolo"/>
            </w:pPr>
            <w:r w:rsidRPr="00686905">
              <w:rPr>
                <w:b/>
              </w:rPr>
              <w:t xml:space="preserve">(15 </w:t>
            </w:r>
            <w:r w:rsidR="0054152E" w:rsidRPr="00686905">
              <w:rPr>
                <w:b/>
              </w:rPr>
              <w:t>min.</w:t>
            </w:r>
            <w:r w:rsidRPr="00686905">
              <w:rPr>
                <w:b/>
              </w:rPr>
              <w:t>)</w:t>
            </w:r>
            <w:r w:rsidR="00705045" w:rsidRPr="00686905">
              <w:rPr>
                <w:b/>
              </w:rPr>
              <w:t xml:space="preserve"> </w:t>
            </w:r>
            <w:r w:rsidR="002F0BB5" w:rsidRPr="00FA1753">
              <w:t>Bilan en plénière</w:t>
            </w:r>
          </w:p>
          <w:p w14:paraId="34D66151" w14:textId="77777777" w:rsidR="00705045" w:rsidRPr="00FA1753" w:rsidRDefault="00705045" w:rsidP="00995490">
            <w:pPr>
              <w:rPr>
                <w:rFonts w:ascii="Arial" w:hAnsi="Arial" w:cs="Arial"/>
                <w:bCs/>
                <w:sz w:val="20"/>
                <w:lang w:val="fr-FR"/>
              </w:rPr>
            </w:pPr>
          </w:p>
        </w:tc>
        <w:tc>
          <w:tcPr>
            <w:tcW w:w="3330" w:type="dxa"/>
          </w:tcPr>
          <w:p w14:paraId="55695C7B" w14:textId="77777777" w:rsidR="00D12E69" w:rsidRPr="00FA1753" w:rsidRDefault="00D12E69" w:rsidP="00686905">
            <w:pPr>
              <w:pStyle w:val="Miolo"/>
            </w:pPr>
            <w:r w:rsidRPr="00FA1753">
              <w:t xml:space="preserve">Description du Guide des activités du Jour 2 </w:t>
            </w:r>
          </w:p>
          <w:p w14:paraId="47692E3D" w14:textId="0675FC7B" w:rsidR="00705045" w:rsidRPr="00686905" w:rsidRDefault="00DC1D42" w:rsidP="00686905">
            <w:pPr>
              <w:pStyle w:val="Bullet"/>
              <w:ind w:right="0"/>
            </w:pPr>
            <w:r w:rsidRPr="00686905">
              <w:t xml:space="preserve">3 </w:t>
            </w:r>
            <w:r w:rsidR="00CE5217" w:rsidRPr="00686905">
              <w:t xml:space="preserve">tableaux disposés dans </w:t>
            </w:r>
            <w:r w:rsidR="00686905" w:rsidRPr="00686905">
              <w:br/>
            </w:r>
            <w:r w:rsidR="00CE5217" w:rsidRPr="00686905">
              <w:t>3 coins de la pièce</w:t>
            </w:r>
          </w:p>
          <w:p w14:paraId="291FC622" w14:textId="06725F1B" w:rsidR="00705045" w:rsidRPr="00FA1753" w:rsidRDefault="00705045" w:rsidP="00C20C61">
            <w:pPr>
              <w:pStyle w:val="ListParagraph"/>
              <w:rPr>
                <w:rFonts w:ascii="Arial" w:hAnsi="Arial" w:cs="Arial"/>
                <w:bCs/>
                <w:sz w:val="21"/>
                <w:lang w:val="fr-FR"/>
              </w:rPr>
            </w:pPr>
          </w:p>
        </w:tc>
      </w:tr>
      <w:tr w:rsidR="00705045" w:rsidRPr="00CD7A77" w14:paraId="38F85017" w14:textId="77777777" w:rsidTr="00686905">
        <w:trPr>
          <w:trHeight w:val="337"/>
        </w:trPr>
        <w:tc>
          <w:tcPr>
            <w:tcW w:w="1260" w:type="dxa"/>
          </w:tcPr>
          <w:p w14:paraId="122CFA6B" w14:textId="02EB2079" w:rsidR="00705045" w:rsidRPr="00A650B5" w:rsidRDefault="00E54DE3" w:rsidP="00A650B5">
            <w:pPr>
              <w:pStyle w:val="Miolo"/>
            </w:pPr>
            <w:r w:rsidRPr="00A650B5">
              <w:t>14h35-15h</w:t>
            </w:r>
            <w:r w:rsidR="00705045" w:rsidRPr="00A650B5">
              <w:t>00</w:t>
            </w:r>
          </w:p>
          <w:p w14:paraId="628F90AB" w14:textId="552F813D" w:rsidR="00705045" w:rsidRPr="00A650B5" w:rsidRDefault="00E54DE3" w:rsidP="00A650B5">
            <w:pPr>
              <w:pStyle w:val="Miolo"/>
            </w:pPr>
            <w:r w:rsidRPr="00A650B5">
              <w:t xml:space="preserve">(25 </w:t>
            </w:r>
            <w:r w:rsidR="0054152E" w:rsidRPr="00A650B5">
              <w:t>min.</w:t>
            </w:r>
            <w:r w:rsidR="00705045" w:rsidRPr="00A650B5">
              <w:t>)</w:t>
            </w:r>
          </w:p>
        </w:tc>
        <w:tc>
          <w:tcPr>
            <w:tcW w:w="10080" w:type="dxa"/>
          </w:tcPr>
          <w:p w14:paraId="38ADD9FF" w14:textId="0AC4F5A1" w:rsidR="00705045" w:rsidRPr="00686905" w:rsidRDefault="00E94942" w:rsidP="00686905">
            <w:pPr>
              <w:pStyle w:val="Miolo"/>
              <w:rPr>
                <w:b/>
              </w:rPr>
            </w:pPr>
            <w:r w:rsidRPr="00686905">
              <w:rPr>
                <w:b/>
              </w:rPr>
              <w:t>EXPOSÉ</w:t>
            </w:r>
            <w:r w:rsidR="006D0B76" w:rsidRPr="00686905">
              <w:rPr>
                <w:b/>
              </w:rPr>
              <w:t xml:space="preserve"> :</w:t>
            </w:r>
            <w:r w:rsidR="006B19CC" w:rsidRPr="00686905">
              <w:rPr>
                <w:b/>
              </w:rPr>
              <w:t xml:space="preserve"> </w:t>
            </w:r>
            <w:r w:rsidR="00705045" w:rsidRPr="00686905">
              <w:rPr>
                <w:b/>
              </w:rPr>
              <w:t>ADMIN</w:t>
            </w:r>
            <w:r w:rsidR="006B19CC" w:rsidRPr="00686905">
              <w:rPr>
                <w:b/>
              </w:rPr>
              <w:t>. DE LA PS</w:t>
            </w:r>
            <w:r w:rsidR="00705045" w:rsidRPr="00686905">
              <w:rPr>
                <w:b/>
              </w:rPr>
              <w:t xml:space="preserve"> (PART</w:t>
            </w:r>
            <w:r w:rsidR="006B19CC" w:rsidRPr="00686905">
              <w:rPr>
                <w:b/>
              </w:rPr>
              <w:t>IE</w:t>
            </w:r>
            <w:r w:rsidR="00705045" w:rsidRPr="00686905">
              <w:rPr>
                <w:b/>
              </w:rPr>
              <w:t xml:space="preserve"> 2)</w:t>
            </w:r>
          </w:p>
          <w:p w14:paraId="0090D85E" w14:textId="77777777" w:rsidR="00705045" w:rsidRPr="00FA1753" w:rsidRDefault="00705045" w:rsidP="00686905">
            <w:pPr>
              <w:pStyle w:val="Miolo"/>
            </w:pPr>
          </w:p>
          <w:p w14:paraId="4FC941A0" w14:textId="7B736816" w:rsidR="00705045" w:rsidRPr="00FA1753" w:rsidRDefault="00E54DE3" w:rsidP="00686905">
            <w:pPr>
              <w:pStyle w:val="Miolo"/>
            </w:pPr>
            <w:r w:rsidRPr="00686905">
              <w:rPr>
                <w:b/>
              </w:rPr>
              <w:t xml:space="preserve">(25 </w:t>
            </w:r>
            <w:r w:rsidR="0054152E" w:rsidRPr="00686905">
              <w:rPr>
                <w:b/>
              </w:rPr>
              <w:t>min.</w:t>
            </w:r>
            <w:r w:rsidRPr="00686905">
              <w:rPr>
                <w:b/>
              </w:rPr>
              <w:t>)</w:t>
            </w:r>
            <w:r w:rsidR="00705045" w:rsidRPr="00686905">
              <w:rPr>
                <w:b/>
              </w:rPr>
              <w:t xml:space="preserve"> </w:t>
            </w:r>
            <w:r w:rsidR="002F0BB5" w:rsidRPr="00686905">
              <w:rPr>
                <w:b/>
              </w:rPr>
              <w:t>Cours :</w:t>
            </w:r>
            <w:r w:rsidR="00705045" w:rsidRPr="00FA1753">
              <w:t xml:space="preserve"> </w:t>
            </w:r>
            <w:r w:rsidR="009A590A" w:rsidRPr="00FA1753">
              <w:t>présentation de l’Admin. de la PS (communication</w:t>
            </w:r>
            <w:r w:rsidR="00705045" w:rsidRPr="00FA1753">
              <w:t xml:space="preserve">, </w:t>
            </w:r>
            <w:r w:rsidR="009A590A" w:rsidRPr="00FA1753">
              <w:t>conditions fixées pour l’octroi des prestations</w:t>
            </w:r>
            <w:r w:rsidR="00705045" w:rsidRPr="00FA1753">
              <w:t>)</w:t>
            </w:r>
          </w:p>
          <w:p w14:paraId="76E768CC" w14:textId="77777777" w:rsidR="00705045" w:rsidRPr="00FA1753" w:rsidRDefault="00705045" w:rsidP="00995490">
            <w:pPr>
              <w:rPr>
                <w:rFonts w:ascii="Arial" w:hAnsi="Arial" w:cs="Arial"/>
                <w:bCs/>
                <w:sz w:val="20"/>
                <w:lang w:val="fr-FR"/>
              </w:rPr>
            </w:pPr>
          </w:p>
        </w:tc>
        <w:tc>
          <w:tcPr>
            <w:tcW w:w="3330" w:type="dxa"/>
          </w:tcPr>
          <w:p w14:paraId="26AC3EF7" w14:textId="6D7451B1" w:rsidR="00705045" w:rsidRPr="00FA1753" w:rsidRDefault="00705045" w:rsidP="00443ABD">
            <w:pPr>
              <w:rPr>
                <w:rFonts w:ascii="Arial" w:hAnsi="Arial" w:cs="Arial"/>
                <w:bCs/>
                <w:sz w:val="20"/>
                <w:lang w:val="fr-FR"/>
              </w:rPr>
            </w:pPr>
          </w:p>
        </w:tc>
      </w:tr>
      <w:tr w:rsidR="00705045" w:rsidRPr="006B19CC" w14:paraId="43129AF4" w14:textId="77777777" w:rsidTr="00686905">
        <w:trPr>
          <w:trHeight w:val="337"/>
        </w:trPr>
        <w:tc>
          <w:tcPr>
            <w:tcW w:w="1260" w:type="dxa"/>
          </w:tcPr>
          <w:p w14:paraId="29254B56" w14:textId="222979B3" w:rsidR="00705045" w:rsidRPr="00A650B5" w:rsidRDefault="00E54DE3" w:rsidP="00A650B5">
            <w:pPr>
              <w:pStyle w:val="Miolo"/>
            </w:pPr>
            <w:r w:rsidRPr="00A650B5">
              <w:t>15h00-15h</w:t>
            </w:r>
            <w:r w:rsidR="00705045" w:rsidRPr="00A650B5">
              <w:t>20 (20</w:t>
            </w:r>
            <w:r w:rsidRPr="00A650B5">
              <w:t xml:space="preserve"> </w:t>
            </w:r>
            <w:r w:rsidR="0054152E" w:rsidRPr="00A650B5">
              <w:t>min.</w:t>
            </w:r>
            <w:r w:rsidR="00705045" w:rsidRPr="00A650B5">
              <w:t>)</w:t>
            </w:r>
          </w:p>
        </w:tc>
        <w:tc>
          <w:tcPr>
            <w:tcW w:w="10080" w:type="dxa"/>
          </w:tcPr>
          <w:p w14:paraId="16C7F8F0" w14:textId="1225B540" w:rsidR="00705045" w:rsidRPr="00686905" w:rsidRDefault="006B19CC" w:rsidP="00686905">
            <w:pPr>
              <w:pStyle w:val="Miolo"/>
              <w:rPr>
                <w:b/>
              </w:rPr>
            </w:pPr>
            <w:r w:rsidRPr="00686905">
              <w:rPr>
                <w:b/>
              </w:rPr>
              <w:t>PAUSE</w:t>
            </w:r>
          </w:p>
        </w:tc>
        <w:tc>
          <w:tcPr>
            <w:tcW w:w="3330" w:type="dxa"/>
          </w:tcPr>
          <w:p w14:paraId="10A5C8BC" w14:textId="77777777" w:rsidR="00705045" w:rsidRPr="00FA1753" w:rsidRDefault="00705045" w:rsidP="00443ABD">
            <w:pPr>
              <w:rPr>
                <w:rFonts w:ascii="Arial" w:hAnsi="Arial" w:cs="Arial"/>
                <w:bCs/>
                <w:sz w:val="21"/>
                <w:lang w:val="fr-FR"/>
              </w:rPr>
            </w:pPr>
          </w:p>
        </w:tc>
      </w:tr>
      <w:tr w:rsidR="00705045" w:rsidRPr="00B01227" w14:paraId="18063A53" w14:textId="77777777" w:rsidTr="00686905">
        <w:trPr>
          <w:trHeight w:val="337"/>
        </w:trPr>
        <w:tc>
          <w:tcPr>
            <w:tcW w:w="1260" w:type="dxa"/>
          </w:tcPr>
          <w:p w14:paraId="3BCF677F" w14:textId="10AED9BC" w:rsidR="00705045" w:rsidRPr="00A650B5" w:rsidRDefault="00E54DE3" w:rsidP="00A650B5">
            <w:pPr>
              <w:pStyle w:val="Miolo"/>
            </w:pPr>
            <w:r w:rsidRPr="00A650B5">
              <w:lastRenderedPageBreak/>
              <w:t>15h20-15h</w:t>
            </w:r>
            <w:r w:rsidR="00705045" w:rsidRPr="00A650B5">
              <w:t>50 (30</w:t>
            </w:r>
            <w:r w:rsidRPr="00A650B5">
              <w:t xml:space="preserve"> </w:t>
            </w:r>
            <w:r w:rsidR="0054152E" w:rsidRPr="00A650B5">
              <w:t>min.</w:t>
            </w:r>
            <w:r w:rsidR="00705045" w:rsidRPr="00A650B5">
              <w:t>)</w:t>
            </w:r>
          </w:p>
        </w:tc>
        <w:tc>
          <w:tcPr>
            <w:tcW w:w="10080" w:type="dxa"/>
          </w:tcPr>
          <w:p w14:paraId="1EC23959" w14:textId="28AA703E" w:rsidR="00705045" w:rsidRPr="00686905" w:rsidRDefault="006D0B76" w:rsidP="00686905">
            <w:pPr>
              <w:pStyle w:val="Miolo"/>
              <w:rPr>
                <w:b/>
                <w:sz w:val="20"/>
              </w:rPr>
            </w:pPr>
            <w:r w:rsidRPr="00686905">
              <w:rPr>
                <w:b/>
              </w:rPr>
              <w:t>ACTIVITÉ :</w:t>
            </w:r>
            <w:r w:rsidR="00705045" w:rsidRPr="00686905">
              <w:rPr>
                <w:b/>
              </w:rPr>
              <w:t xml:space="preserve"> </w:t>
            </w:r>
            <w:r w:rsidR="00FA1753" w:rsidRPr="00686905">
              <w:rPr>
                <w:b/>
              </w:rPr>
              <w:t>EST-IL FAISABLE DE CONDITIONNER LA PS ?</w:t>
            </w:r>
            <w:r w:rsidR="00705045" w:rsidRPr="00686905">
              <w:rPr>
                <w:b/>
                <w:sz w:val="20"/>
              </w:rPr>
              <w:t xml:space="preserve"> </w:t>
            </w:r>
          </w:p>
          <w:p w14:paraId="094B5BA6" w14:textId="05896471" w:rsidR="00FA1753" w:rsidRPr="00FA1753" w:rsidRDefault="00FA1753" w:rsidP="00686905">
            <w:pPr>
              <w:pStyle w:val="Miolo"/>
            </w:pPr>
            <w:r w:rsidRPr="00FA1753">
              <w:t xml:space="preserve">Objectif </w:t>
            </w:r>
            <w:r w:rsidR="00705045" w:rsidRPr="00FA1753">
              <w:t xml:space="preserve">: </w:t>
            </w:r>
            <w:r w:rsidR="0018012D">
              <w:t>appréhender</w:t>
            </w:r>
            <w:r w:rsidRPr="00FA1753">
              <w:t xml:space="preserve"> </w:t>
            </w:r>
            <w:r w:rsidR="0018012D">
              <w:t>la complexité</w:t>
            </w:r>
            <w:r>
              <w:t xml:space="preserve"> de veiller au respect des conditions fixées </w:t>
            </w:r>
          </w:p>
          <w:p w14:paraId="0B44A316" w14:textId="77777777" w:rsidR="00686905" w:rsidRDefault="00686905" w:rsidP="00686905">
            <w:pPr>
              <w:pStyle w:val="Miolo"/>
            </w:pPr>
          </w:p>
          <w:p w14:paraId="63AD2FCF" w14:textId="14152BF9" w:rsidR="00705045" w:rsidRPr="00686905" w:rsidRDefault="00FA1753" w:rsidP="00686905">
            <w:pPr>
              <w:pStyle w:val="Miolo"/>
              <w:pBdr>
                <w:top w:val="single" w:sz="4" w:space="1" w:color="auto"/>
                <w:bottom w:val="single" w:sz="4" w:space="1" w:color="auto"/>
              </w:pBdr>
              <w:rPr>
                <w:i/>
                <w:iCs/>
                <w:sz w:val="20"/>
              </w:rPr>
            </w:pPr>
            <w:r w:rsidRPr="00686905">
              <w:rPr>
                <w:i/>
                <w:iCs/>
              </w:rPr>
              <w:t xml:space="preserve">NOTE </w:t>
            </w:r>
            <w:r w:rsidR="005D5218" w:rsidRPr="00686905">
              <w:rPr>
                <w:i/>
                <w:iCs/>
                <w:sz w:val="20"/>
              </w:rPr>
              <w:t>IMPORTANT</w:t>
            </w:r>
            <w:r w:rsidR="00367CEF" w:rsidRPr="00686905">
              <w:rPr>
                <w:i/>
                <w:iCs/>
                <w:sz w:val="20"/>
              </w:rPr>
              <w:t>E</w:t>
            </w:r>
            <w:r w:rsidR="005D5218" w:rsidRPr="00686905">
              <w:rPr>
                <w:i/>
                <w:iCs/>
                <w:sz w:val="20"/>
              </w:rPr>
              <w:t xml:space="preserve"> </w:t>
            </w:r>
            <w:r w:rsidRPr="00686905">
              <w:rPr>
                <w:i/>
                <w:iCs/>
                <w:sz w:val="20"/>
              </w:rPr>
              <w:t>à l’animateur : cette activité peut être remplacée par une activité identique sur la progression (graduation), si elle s’avère plus pertinente</w:t>
            </w:r>
            <w:r w:rsidR="005D5218" w:rsidRPr="00686905">
              <w:rPr>
                <w:i/>
                <w:iCs/>
                <w:sz w:val="20"/>
              </w:rPr>
              <w:t>.</w:t>
            </w:r>
          </w:p>
          <w:p w14:paraId="442C3BBC" w14:textId="77777777" w:rsidR="005D5218" w:rsidRPr="00FA1753" w:rsidRDefault="005D5218" w:rsidP="00686905">
            <w:pPr>
              <w:pStyle w:val="Miolo"/>
              <w:rPr>
                <w:sz w:val="20"/>
              </w:rPr>
            </w:pPr>
          </w:p>
          <w:p w14:paraId="060FF75D" w14:textId="4A98D7E7" w:rsidR="00705045" w:rsidRPr="00A1097B" w:rsidRDefault="00E54DE3" w:rsidP="00686905">
            <w:pPr>
              <w:pStyle w:val="Miolo"/>
            </w:pPr>
            <w:r w:rsidRPr="00686905">
              <w:rPr>
                <w:b/>
              </w:rPr>
              <w:t xml:space="preserve">(5 </w:t>
            </w:r>
            <w:r w:rsidR="0054152E" w:rsidRPr="00686905">
              <w:rPr>
                <w:b/>
              </w:rPr>
              <w:t>min.</w:t>
            </w:r>
            <w:r w:rsidRPr="00686905">
              <w:rPr>
                <w:b/>
              </w:rPr>
              <w:t>)</w:t>
            </w:r>
            <w:r w:rsidR="00705045" w:rsidRPr="00686905">
              <w:rPr>
                <w:b/>
              </w:rPr>
              <w:t xml:space="preserve"> </w:t>
            </w:r>
            <w:r w:rsidR="006D0B76" w:rsidRPr="00686905">
              <w:rPr>
                <w:b/>
              </w:rPr>
              <w:t>Présentation de l’activité.</w:t>
            </w:r>
            <w:r w:rsidR="00705045" w:rsidRPr="00FA1753">
              <w:t xml:space="preserve"> </w:t>
            </w:r>
            <w:r w:rsidR="00FA1753">
              <w:t xml:space="preserve">Demandez également aux participants de </w:t>
            </w:r>
            <w:r w:rsidR="00C80B9D">
              <w:t xml:space="preserve">puiser dans le cours qui vient d’être dispensé et dans </w:t>
            </w:r>
            <w:r w:rsidR="00C80B9D" w:rsidRPr="00686905">
              <w:t>la page 29 du</w:t>
            </w:r>
            <w:r w:rsidR="00C80B9D">
              <w:t xml:space="preserve"> Document de résumé).</w:t>
            </w:r>
            <w:r w:rsidR="00705045" w:rsidRPr="00E61A84">
              <w:t xml:space="preserve"> </w:t>
            </w:r>
          </w:p>
          <w:p w14:paraId="2D915220" w14:textId="77777777" w:rsidR="00705045" w:rsidRPr="00E61A84" w:rsidRDefault="00705045" w:rsidP="00686905">
            <w:pPr>
              <w:pStyle w:val="Miolo"/>
            </w:pPr>
          </w:p>
          <w:p w14:paraId="3B0856F7" w14:textId="00236B4E" w:rsidR="00705045" w:rsidRPr="00FA1753" w:rsidRDefault="00E54DE3" w:rsidP="00686905">
            <w:pPr>
              <w:pStyle w:val="Miolo"/>
            </w:pPr>
            <w:r w:rsidRPr="00686905">
              <w:rPr>
                <w:b/>
              </w:rPr>
              <w:t xml:space="preserve">(15 </w:t>
            </w:r>
            <w:r w:rsidR="0054152E" w:rsidRPr="00686905">
              <w:rPr>
                <w:b/>
              </w:rPr>
              <w:t>min.</w:t>
            </w:r>
            <w:r w:rsidRPr="00686905">
              <w:rPr>
                <w:b/>
              </w:rPr>
              <w:t>)</w:t>
            </w:r>
            <w:r w:rsidR="00705045" w:rsidRPr="00686905">
              <w:rPr>
                <w:b/>
              </w:rPr>
              <w:t xml:space="preserve"> </w:t>
            </w:r>
            <w:r w:rsidR="00C80B9D" w:rsidRPr="00686905">
              <w:rPr>
                <w:b/>
              </w:rPr>
              <w:t>Lecture et discussion de groupe</w:t>
            </w:r>
            <w:r w:rsidR="00705045" w:rsidRPr="00FA1753">
              <w:t xml:space="preserve">, </w:t>
            </w:r>
            <w:r w:rsidR="00C80B9D">
              <w:t>à partir des questions figurant sur les diapositives</w:t>
            </w:r>
          </w:p>
          <w:p w14:paraId="49FD0431" w14:textId="77777777" w:rsidR="00705045" w:rsidRPr="00FA1753" w:rsidRDefault="00705045" w:rsidP="00686905">
            <w:pPr>
              <w:pStyle w:val="Miolo"/>
            </w:pPr>
          </w:p>
          <w:p w14:paraId="0A96AA10" w14:textId="7583A97D" w:rsidR="00705045" w:rsidRPr="006E698F" w:rsidRDefault="00E54DE3" w:rsidP="00686905">
            <w:pPr>
              <w:pStyle w:val="Miolo"/>
            </w:pPr>
            <w:r w:rsidRPr="00686905">
              <w:rPr>
                <w:b/>
              </w:rPr>
              <w:t xml:space="preserve">(10 </w:t>
            </w:r>
            <w:r w:rsidR="0054152E" w:rsidRPr="00686905">
              <w:rPr>
                <w:b/>
              </w:rPr>
              <w:t>min.</w:t>
            </w:r>
            <w:r w:rsidRPr="00686905">
              <w:rPr>
                <w:b/>
              </w:rPr>
              <w:t xml:space="preserve">) </w:t>
            </w:r>
            <w:r w:rsidR="002F0BB5" w:rsidRPr="00686905">
              <w:rPr>
                <w:b/>
              </w:rPr>
              <w:t>Bilan en plénière</w:t>
            </w:r>
            <w:r w:rsidR="00367CEF" w:rsidRPr="00686905">
              <w:rPr>
                <w:b/>
              </w:rPr>
              <w:t>.</w:t>
            </w:r>
            <w:r w:rsidR="00705045" w:rsidRPr="006E698F">
              <w:t xml:space="preserve"> </w:t>
            </w:r>
            <w:r w:rsidR="00367CEF">
              <w:t>I</w:t>
            </w:r>
            <w:r w:rsidR="006E698F" w:rsidRPr="006E698F">
              <w:t xml:space="preserve">nvitez le porte-parole de chaque groupe à exposer </w:t>
            </w:r>
            <w:r w:rsidR="006E698F">
              <w:t xml:space="preserve">devant la plénière </w:t>
            </w:r>
            <w:r w:rsidR="006E698F" w:rsidRPr="006E698F">
              <w:t xml:space="preserve">les </w:t>
            </w:r>
            <w:r w:rsidR="00367CEF">
              <w:t>principales conclusions tirées.</w:t>
            </w:r>
          </w:p>
          <w:p w14:paraId="354913C4" w14:textId="77777777" w:rsidR="00705045" w:rsidRPr="00A1097B" w:rsidRDefault="00705045" w:rsidP="00995490">
            <w:pPr>
              <w:rPr>
                <w:rFonts w:ascii="Arial" w:hAnsi="Arial" w:cs="Arial"/>
                <w:b/>
                <w:bCs/>
                <w:sz w:val="21"/>
                <w:lang w:val="fr-FR"/>
              </w:rPr>
            </w:pPr>
          </w:p>
        </w:tc>
        <w:tc>
          <w:tcPr>
            <w:tcW w:w="3330" w:type="dxa"/>
          </w:tcPr>
          <w:p w14:paraId="460DBB4E" w14:textId="77777777" w:rsidR="00D12E69" w:rsidRPr="00FA1753" w:rsidRDefault="00D12E69" w:rsidP="00686905">
            <w:pPr>
              <w:pStyle w:val="Miolo"/>
            </w:pPr>
            <w:r w:rsidRPr="00FA1753">
              <w:t xml:space="preserve">Description du Guide des activités du Jour 2 </w:t>
            </w:r>
          </w:p>
          <w:p w14:paraId="35812950" w14:textId="46FA813C" w:rsidR="00705045" w:rsidRPr="00686905" w:rsidRDefault="008F1B8F" w:rsidP="00686905">
            <w:pPr>
              <w:pStyle w:val="Bullet"/>
              <w:ind w:right="76"/>
            </w:pPr>
            <w:r w:rsidRPr="00686905">
              <w:t xml:space="preserve">Résumé du </w:t>
            </w:r>
            <w:r w:rsidR="00686905">
              <w:br/>
            </w:r>
            <w:r w:rsidRPr="00686905">
              <w:t xml:space="preserve">Document consacré </w:t>
            </w:r>
            <w:r w:rsidR="00686905">
              <w:br/>
            </w:r>
            <w:r w:rsidRPr="00686905">
              <w:t>à l’admin., p</w:t>
            </w:r>
            <w:r w:rsidR="00705045" w:rsidRPr="00686905">
              <w:t>age 29</w:t>
            </w:r>
            <w:r w:rsidR="005D5218" w:rsidRPr="00686905">
              <w:t xml:space="preserve"> </w:t>
            </w:r>
            <w:r w:rsidR="00686905">
              <w:br/>
            </w:r>
            <w:r w:rsidR="005D5218" w:rsidRPr="00686905">
              <w:t>(</w:t>
            </w:r>
            <w:r w:rsidRPr="00686905">
              <w:t xml:space="preserve">dans le dossier </w:t>
            </w:r>
            <w:r w:rsidR="00686905">
              <w:br/>
            </w:r>
            <w:r w:rsidRPr="00686905">
              <w:t>des participants</w:t>
            </w:r>
            <w:r w:rsidR="005D5218" w:rsidRPr="00686905">
              <w:t>)</w:t>
            </w:r>
          </w:p>
          <w:p w14:paraId="371ABE60" w14:textId="0AD274D4" w:rsidR="00705045" w:rsidRPr="00FA1753" w:rsidRDefault="00705045" w:rsidP="005D5218">
            <w:pPr>
              <w:rPr>
                <w:rFonts w:ascii="Arial" w:hAnsi="Arial" w:cs="Arial"/>
                <w:bCs/>
                <w:sz w:val="21"/>
                <w:lang w:val="fr-FR"/>
              </w:rPr>
            </w:pPr>
          </w:p>
        </w:tc>
      </w:tr>
      <w:tr w:rsidR="00705045" w:rsidRPr="00B01227" w14:paraId="518234F3" w14:textId="77777777" w:rsidTr="00686905">
        <w:trPr>
          <w:trHeight w:val="2074"/>
        </w:trPr>
        <w:tc>
          <w:tcPr>
            <w:tcW w:w="1260" w:type="dxa"/>
          </w:tcPr>
          <w:p w14:paraId="41F846A3" w14:textId="233B29B5" w:rsidR="00705045" w:rsidRPr="00A650B5" w:rsidRDefault="00705045" w:rsidP="00A650B5">
            <w:pPr>
              <w:pStyle w:val="Miolo"/>
            </w:pPr>
            <w:r w:rsidRPr="00A650B5">
              <w:t>15</w:t>
            </w:r>
            <w:r w:rsidR="00E54DE3" w:rsidRPr="00A650B5">
              <w:t>h50-16h</w:t>
            </w:r>
            <w:r w:rsidRPr="00A650B5">
              <w:t>15</w:t>
            </w:r>
          </w:p>
          <w:p w14:paraId="6CBAB5CD" w14:textId="2008F4E1" w:rsidR="00705045" w:rsidRPr="00A650B5" w:rsidRDefault="00E54DE3" w:rsidP="00A650B5">
            <w:pPr>
              <w:pStyle w:val="Miolo"/>
            </w:pPr>
            <w:r w:rsidRPr="00A650B5">
              <w:t xml:space="preserve">(25 </w:t>
            </w:r>
            <w:r w:rsidR="0054152E" w:rsidRPr="00A650B5">
              <w:t>min.</w:t>
            </w:r>
            <w:r w:rsidR="00705045" w:rsidRPr="00A650B5">
              <w:t>)</w:t>
            </w:r>
          </w:p>
        </w:tc>
        <w:tc>
          <w:tcPr>
            <w:tcW w:w="10080" w:type="dxa"/>
          </w:tcPr>
          <w:p w14:paraId="51DD6A77" w14:textId="34863D41" w:rsidR="00705045" w:rsidRPr="00830E93" w:rsidRDefault="006D0B76" w:rsidP="00686905">
            <w:pPr>
              <w:pStyle w:val="Miolo"/>
            </w:pPr>
            <w:r w:rsidRPr="00E61A84">
              <w:rPr>
                <w:b/>
              </w:rPr>
              <w:t>ACTIVITÉ :</w:t>
            </w:r>
            <w:r w:rsidR="00705045" w:rsidRPr="00E61A84">
              <w:rPr>
                <w:b/>
              </w:rPr>
              <w:t xml:space="preserve"> </w:t>
            </w:r>
            <w:r w:rsidR="00830E93" w:rsidRPr="00E61A84">
              <w:rPr>
                <w:b/>
              </w:rPr>
              <w:t xml:space="preserve">SCÉNARIOS D’ADMIN. </w:t>
            </w:r>
            <w:r w:rsidR="00830E93" w:rsidRPr="00830E93">
              <w:rPr>
                <w:b/>
              </w:rPr>
              <w:t>DE LA PS</w:t>
            </w:r>
            <w:r w:rsidR="00705045" w:rsidRPr="00830E93">
              <w:rPr>
                <w:b/>
              </w:rPr>
              <w:t xml:space="preserve"> </w:t>
            </w:r>
            <w:r w:rsidR="00B01227">
              <w:rPr>
                <w:b/>
              </w:rPr>
              <w:br/>
            </w:r>
            <w:r w:rsidR="00705045" w:rsidRPr="00830E93">
              <w:t>(</w:t>
            </w:r>
            <w:r w:rsidR="00830E93" w:rsidRPr="00830E93">
              <w:t>mêmes groupes</w:t>
            </w:r>
            <w:r w:rsidR="00830E93">
              <w:t xml:space="preserve"> que pour l’exercice de scénarios précédent</w:t>
            </w:r>
            <w:r w:rsidR="00705045" w:rsidRPr="00830E93">
              <w:t>)</w:t>
            </w:r>
          </w:p>
          <w:p w14:paraId="364A2DC6" w14:textId="77777777" w:rsidR="00705045" w:rsidRPr="00830E93" w:rsidRDefault="00705045" w:rsidP="00686905">
            <w:pPr>
              <w:pStyle w:val="Miolo"/>
            </w:pPr>
          </w:p>
          <w:p w14:paraId="56CAD6E6" w14:textId="6EDB2333" w:rsidR="00705045" w:rsidRPr="00FA1753" w:rsidRDefault="00E54DE3" w:rsidP="00686905">
            <w:pPr>
              <w:pStyle w:val="Miolo"/>
            </w:pPr>
            <w:r w:rsidRPr="00FA1753">
              <w:rPr>
                <w:b/>
              </w:rPr>
              <w:t xml:space="preserve">(5 </w:t>
            </w:r>
            <w:r w:rsidR="0054152E" w:rsidRPr="00FA1753">
              <w:rPr>
                <w:b/>
              </w:rPr>
              <w:t>min.</w:t>
            </w:r>
            <w:r w:rsidRPr="00FA1753">
              <w:rPr>
                <w:b/>
              </w:rPr>
              <w:t>)</w:t>
            </w:r>
            <w:r w:rsidR="00705045" w:rsidRPr="00FA1753">
              <w:rPr>
                <w:b/>
              </w:rPr>
              <w:t xml:space="preserve"> </w:t>
            </w:r>
            <w:r w:rsidR="006D0B76" w:rsidRPr="00FA1753">
              <w:rPr>
                <w:b/>
              </w:rPr>
              <w:t xml:space="preserve">Présentation de </w:t>
            </w:r>
            <w:r w:rsidR="006E698F">
              <w:rPr>
                <w:b/>
              </w:rPr>
              <w:t>l’activité.</w:t>
            </w:r>
            <w:r w:rsidR="00705045" w:rsidRPr="00FA1753">
              <w:rPr>
                <w:b/>
              </w:rPr>
              <w:t xml:space="preserve"> </w:t>
            </w:r>
          </w:p>
          <w:p w14:paraId="3EA32AD1" w14:textId="77777777" w:rsidR="00705045" w:rsidRPr="00FA1753" w:rsidRDefault="00705045" w:rsidP="00686905">
            <w:pPr>
              <w:pStyle w:val="Miolo"/>
            </w:pPr>
          </w:p>
          <w:p w14:paraId="14AE7808" w14:textId="77DFB4C5" w:rsidR="00705045" w:rsidRPr="00FA1753" w:rsidRDefault="00E54DE3" w:rsidP="00686905">
            <w:pPr>
              <w:pStyle w:val="Miolo"/>
            </w:pPr>
            <w:r w:rsidRPr="00FA1753">
              <w:rPr>
                <w:b/>
              </w:rPr>
              <w:t xml:space="preserve">(15 </w:t>
            </w:r>
            <w:r w:rsidR="0054152E" w:rsidRPr="00FA1753">
              <w:rPr>
                <w:b/>
              </w:rPr>
              <w:t>min.</w:t>
            </w:r>
            <w:r w:rsidRPr="00FA1753">
              <w:rPr>
                <w:b/>
              </w:rPr>
              <w:t>)</w:t>
            </w:r>
            <w:r w:rsidR="00705045" w:rsidRPr="00FA1753">
              <w:rPr>
                <w:b/>
              </w:rPr>
              <w:t xml:space="preserve"> </w:t>
            </w:r>
            <w:r w:rsidR="006D0B76" w:rsidRPr="00FA1753">
              <w:rPr>
                <w:b/>
              </w:rPr>
              <w:t>Travail en groupe :</w:t>
            </w:r>
            <w:r w:rsidR="00705045" w:rsidRPr="00FA1753">
              <w:t xml:space="preserve"> </w:t>
            </w:r>
            <w:r w:rsidR="00830E93">
              <w:t>Lire, analyser et discuter en groupes de scénarios</w:t>
            </w:r>
            <w:r w:rsidR="00A1097B">
              <w:t>.</w:t>
            </w:r>
            <w:r w:rsidR="00705045" w:rsidRPr="00FA1753">
              <w:t xml:space="preserve"> </w:t>
            </w:r>
          </w:p>
          <w:p w14:paraId="043F9829" w14:textId="77777777" w:rsidR="00705045" w:rsidRPr="00FA1753" w:rsidRDefault="00705045" w:rsidP="00686905">
            <w:pPr>
              <w:pStyle w:val="Miolo"/>
            </w:pPr>
          </w:p>
          <w:p w14:paraId="16BD1ACA" w14:textId="29CF684C" w:rsidR="00705045" w:rsidRPr="00FA1753" w:rsidRDefault="00E54DE3" w:rsidP="00686905">
            <w:pPr>
              <w:pStyle w:val="Miolo"/>
            </w:pPr>
            <w:r w:rsidRPr="00FA1753">
              <w:rPr>
                <w:b/>
              </w:rPr>
              <w:t xml:space="preserve">(10 </w:t>
            </w:r>
            <w:r w:rsidR="0054152E" w:rsidRPr="00FA1753">
              <w:rPr>
                <w:b/>
              </w:rPr>
              <w:t>min.</w:t>
            </w:r>
            <w:r w:rsidRPr="00FA1753">
              <w:rPr>
                <w:b/>
              </w:rPr>
              <w:t xml:space="preserve">) </w:t>
            </w:r>
            <w:r w:rsidR="002F0BB5" w:rsidRPr="00FA1753">
              <w:rPr>
                <w:b/>
              </w:rPr>
              <w:t>Bilan en plénière</w:t>
            </w:r>
          </w:p>
          <w:p w14:paraId="6FB96C34" w14:textId="77777777" w:rsidR="00705045" w:rsidRPr="00FA1753" w:rsidRDefault="00705045" w:rsidP="00995490">
            <w:pPr>
              <w:rPr>
                <w:rFonts w:ascii="Arial" w:hAnsi="Arial" w:cs="Arial"/>
                <w:bCs/>
                <w:sz w:val="20"/>
                <w:lang w:val="fr-FR"/>
              </w:rPr>
            </w:pPr>
          </w:p>
        </w:tc>
        <w:tc>
          <w:tcPr>
            <w:tcW w:w="3330" w:type="dxa"/>
          </w:tcPr>
          <w:p w14:paraId="37790944" w14:textId="161755DC" w:rsidR="00705045" w:rsidRPr="00FA1753" w:rsidRDefault="00D12E69" w:rsidP="00686905">
            <w:pPr>
              <w:pStyle w:val="Miolo"/>
            </w:pPr>
            <w:r w:rsidRPr="00FA1753">
              <w:t xml:space="preserve">Description du Guide des activités du Jour 2 </w:t>
            </w:r>
          </w:p>
          <w:p w14:paraId="7EF9D58B" w14:textId="133CA880" w:rsidR="00705045" w:rsidRPr="00FA1753" w:rsidRDefault="00612A77" w:rsidP="00686905">
            <w:pPr>
              <w:pStyle w:val="Bullet"/>
              <w:ind w:right="76"/>
            </w:pPr>
            <w:r w:rsidRPr="00FA1753">
              <w:t>Polycopiés des scénarios</w:t>
            </w:r>
            <w:r w:rsidR="006003C3" w:rsidRPr="00FA1753">
              <w:t xml:space="preserve"> (</w:t>
            </w:r>
            <w:r w:rsidRPr="00FA1753">
              <w:t xml:space="preserve">préalablement distribués et déjà attribués </w:t>
            </w:r>
            <w:r w:rsidR="00686905">
              <w:br/>
            </w:r>
            <w:r w:rsidRPr="00FA1753">
              <w:t>aux participants</w:t>
            </w:r>
            <w:r w:rsidR="006003C3" w:rsidRPr="00FA1753">
              <w:t>)</w:t>
            </w:r>
          </w:p>
        </w:tc>
      </w:tr>
      <w:tr w:rsidR="00705045" w:rsidRPr="00FA1753" w14:paraId="4928D103" w14:textId="77777777" w:rsidTr="00686905">
        <w:trPr>
          <w:trHeight w:val="337"/>
        </w:trPr>
        <w:tc>
          <w:tcPr>
            <w:tcW w:w="1260" w:type="dxa"/>
          </w:tcPr>
          <w:p w14:paraId="0B362712" w14:textId="116F9E14" w:rsidR="00705045" w:rsidRPr="00A650B5" w:rsidRDefault="00E54DE3" w:rsidP="00A650B5">
            <w:pPr>
              <w:pStyle w:val="Miolo"/>
            </w:pPr>
            <w:r w:rsidRPr="00A650B5">
              <w:lastRenderedPageBreak/>
              <w:t>16h15-16h</w:t>
            </w:r>
            <w:r w:rsidR="00705045" w:rsidRPr="00A650B5">
              <w:t>25</w:t>
            </w:r>
          </w:p>
          <w:p w14:paraId="37859A62" w14:textId="12931864" w:rsidR="00705045" w:rsidRPr="00A650B5" w:rsidRDefault="00705045" w:rsidP="00A650B5">
            <w:pPr>
              <w:pStyle w:val="Miolo"/>
            </w:pPr>
            <w:r w:rsidRPr="00A650B5">
              <w:t>(10</w:t>
            </w:r>
            <w:r w:rsidR="00E54DE3" w:rsidRPr="00A650B5">
              <w:t xml:space="preserve"> </w:t>
            </w:r>
            <w:r w:rsidR="0054152E" w:rsidRPr="00A650B5">
              <w:t>min.</w:t>
            </w:r>
            <w:r w:rsidRPr="00A650B5">
              <w:t>)</w:t>
            </w:r>
          </w:p>
        </w:tc>
        <w:tc>
          <w:tcPr>
            <w:tcW w:w="10080" w:type="dxa"/>
          </w:tcPr>
          <w:p w14:paraId="1B8067F6" w14:textId="4DE95ACC" w:rsidR="00705045" w:rsidRPr="00686905" w:rsidRDefault="006D0B76" w:rsidP="00686905">
            <w:pPr>
              <w:pStyle w:val="Miolo"/>
              <w:rPr>
                <w:b/>
              </w:rPr>
            </w:pPr>
            <w:r w:rsidRPr="00686905">
              <w:rPr>
                <w:b/>
              </w:rPr>
              <w:t>ACTIVITÉ :</w:t>
            </w:r>
            <w:r w:rsidR="00705045" w:rsidRPr="00686905">
              <w:rPr>
                <w:b/>
              </w:rPr>
              <w:t xml:space="preserve"> </w:t>
            </w:r>
            <w:r w:rsidR="00830E93" w:rsidRPr="00686905">
              <w:rPr>
                <w:b/>
              </w:rPr>
              <w:t>ENSEIGNEMENTS</w:t>
            </w:r>
            <w:r w:rsidR="00705045" w:rsidRPr="00686905">
              <w:rPr>
                <w:b/>
              </w:rPr>
              <w:t xml:space="preserve">, </w:t>
            </w:r>
            <w:r w:rsidR="00830E93" w:rsidRPr="00686905">
              <w:rPr>
                <w:b/>
              </w:rPr>
              <w:t xml:space="preserve">ÉCLAIRAGES ET FAÇONS DE PENSER – </w:t>
            </w:r>
            <w:r w:rsidR="00EB5DA5" w:rsidRPr="00686905">
              <w:rPr>
                <w:b/>
              </w:rPr>
              <w:t>Admin</w:t>
            </w:r>
            <w:r w:rsidR="00830E93" w:rsidRPr="00686905">
              <w:rPr>
                <w:b/>
              </w:rPr>
              <w:t>. DE LA PS</w:t>
            </w:r>
          </w:p>
          <w:p w14:paraId="27881B30" w14:textId="77777777" w:rsidR="00B01227" w:rsidRDefault="00B01227" w:rsidP="00686905">
            <w:pPr>
              <w:pStyle w:val="Miolo"/>
              <w:rPr>
                <w:b/>
              </w:rPr>
            </w:pPr>
          </w:p>
          <w:p w14:paraId="28211159" w14:textId="1CE8BC2F" w:rsidR="00705045" w:rsidRPr="00F53594" w:rsidRDefault="00E54DE3" w:rsidP="00686905">
            <w:pPr>
              <w:pStyle w:val="Miolo"/>
            </w:pPr>
            <w:bookmarkStart w:id="0" w:name="_GoBack"/>
            <w:bookmarkEnd w:id="0"/>
            <w:r w:rsidRPr="00686905">
              <w:rPr>
                <w:b/>
              </w:rPr>
              <w:t xml:space="preserve">(10 </w:t>
            </w:r>
            <w:r w:rsidR="0054152E" w:rsidRPr="00686905">
              <w:rPr>
                <w:b/>
              </w:rPr>
              <w:t>min.</w:t>
            </w:r>
            <w:r w:rsidRPr="00686905">
              <w:rPr>
                <w:b/>
              </w:rPr>
              <w:t>)</w:t>
            </w:r>
            <w:r w:rsidR="00705045" w:rsidRPr="00686905">
              <w:rPr>
                <w:b/>
              </w:rPr>
              <w:t xml:space="preserve"> </w:t>
            </w:r>
            <w:r w:rsidR="00B113E4" w:rsidRPr="00686905">
              <w:rPr>
                <w:b/>
              </w:rPr>
              <w:t>Remue-méninges en plénière</w:t>
            </w:r>
            <w:r w:rsidR="00705045" w:rsidRPr="00F53594">
              <w:t xml:space="preserve"> </w:t>
            </w:r>
            <w:r w:rsidR="00F53594" w:rsidRPr="00FA1753">
              <w:t>pour réfléchir aux prises de conscience, apprentissages et éclairages utiles dans les contextes respectifs des participants</w:t>
            </w:r>
          </w:p>
          <w:p w14:paraId="406789C1" w14:textId="77777777" w:rsidR="00826D96" w:rsidRPr="00F53594" w:rsidRDefault="00826D96" w:rsidP="00686905">
            <w:pPr>
              <w:pStyle w:val="Miolo"/>
            </w:pPr>
          </w:p>
          <w:p w14:paraId="5F1C7838" w14:textId="18E8D33F" w:rsidR="00826D96" w:rsidRPr="00FA1753" w:rsidRDefault="00F53594" w:rsidP="00686905">
            <w:pPr>
              <w:pStyle w:val="Miolo"/>
            </w:pPr>
            <w:r>
              <w:t>Posez les questions suivantes </w:t>
            </w:r>
            <w:r w:rsidR="00826D96" w:rsidRPr="00FA1753">
              <w:t>:</w:t>
            </w:r>
          </w:p>
          <w:p w14:paraId="05C4F014" w14:textId="1F9632BD" w:rsidR="003C2ED0" w:rsidRPr="003C2ED0" w:rsidRDefault="003C2ED0" w:rsidP="00686905">
            <w:pPr>
              <w:pStyle w:val="Bullet"/>
            </w:pPr>
            <w:r w:rsidRPr="003C2ED0">
              <w:t>Que savez-vous qu’auparavant vous ignoriez ?</w:t>
            </w:r>
          </w:p>
          <w:p w14:paraId="6F3AD361" w14:textId="6CD1189D" w:rsidR="003C2ED0" w:rsidRPr="003C2ED0" w:rsidRDefault="003C2ED0" w:rsidP="00686905">
            <w:pPr>
              <w:pStyle w:val="Bullet"/>
            </w:pPr>
            <w:r w:rsidRPr="003C2ED0">
              <w:t>Comment votre façon de penser a-t-elle évolué ?</w:t>
            </w:r>
          </w:p>
          <w:p w14:paraId="00245165" w14:textId="32FA905D" w:rsidR="001D02B5" w:rsidRPr="003C2ED0" w:rsidRDefault="003C2ED0" w:rsidP="00686905">
            <w:pPr>
              <w:pStyle w:val="Bullet"/>
              <w:rPr>
                <w:szCs w:val="24"/>
              </w:rPr>
            </w:pPr>
            <w:r w:rsidRPr="003C2ED0">
              <w:t>Que faites-vous différemment ?</w:t>
            </w:r>
          </w:p>
          <w:p w14:paraId="29F8BF9E" w14:textId="77777777" w:rsidR="003C2ED0" w:rsidRPr="00FA1753" w:rsidRDefault="003C2ED0" w:rsidP="00995490">
            <w:pPr>
              <w:ind w:left="720"/>
              <w:rPr>
                <w:rFonts w:ascii="Arial" w:hAnsi="Arial" w:cs="Arial"/>
                <w:sz w:val="21"/>
                <w:lang w:val="fr-FR"/>
              </w:rPr>
            </w:pPr>
          </w:p>
          <w:p w14:paraId="143755B4" w14:textId="2DBFD328" w:rsidR="001D02B5" w:rsidRPr="00FA1753" w:rsidRDefault="00D10EED" w:rsidP="00686905">
            <w:pPr>
              <w:pStyle w:val="Miolo"/>
            </w:pPr>
            <w:r>
              <w:t>Les délégués sont encouragés à partager des réflexions clés</w:t>
            </w:r>
            <w:r w:rsidR="007759BF">
              <w:t xml:space="preserve"> et à se demander ce qui a changé dans leur façon de penser les systèmes de PS. Consignez leurs contributions sur une feuille de tableau </w:t>
            </w:r>
            <w:r w:rsidR="00367CEF">
              <w:t>intitulée</w:t>
            </w:r>
            <w:r w:rsidR="007759BF">
              <w:t xml:space="preserve"> « Admin. de la PS »</w:t>
            </w:r>
            <w:r w:rsidR="001D02B5" w:rsidRPr="00FA1753">
              <w:t>.</w:t>
            </w:r>
          </w:p>
          <w:p w14:paraId="17A35A07" w14:textId="77777777" w:rsidR="00705045" w:rsidRPr="00FA1753" w:rsidRDefault="00705045" w:rsidP="00995490">
            <w:pPr>
              <w:rPr>
                <w:rFonts w:ascii="Arial" w:hAnsi="Arial" w:cs="Arial"/>
                <w:bCs/>
                <w:sz w:val="21"/>
                <w:lang w:val="fr-FR"/>
              </w:rPr>
            </w:pPr>
          </w:p>
        </w:tc>
        <w:tc>
          <w:tcPr>
            <w:tcW w:w="3330" w:type="dxa"/>
          </w:tcPr>
          <w:p w14:paraId="70C17816" w14:textId="4444484E" w:rsidR="00705045" w:rsidRPr="00FA1753" w:rsidRDefault="005822B5" w:rsidP="00686905">
            <w:pPr>
              <w:pStyle w:val="Bullet"/>
            </w:pPr>
            <w:r w:rsidRPr="00FA1753">
              <w:t>Feuilles de tableaux</w:t>
            </w:r>
          </w:p>
        </w:tc>
      </w:tr>
      <w:tr w:rsidR="00705045" w:rsidRPr="00B01227" w14:paraId="026A85EE" w14:textId="77777777" w:rsidTr="00686905">
        <w:trPr>
          <w:trHeight w:val="337"/>
        </w:trPr>
        <w:tc>
          <w:tcPr>
            <w:tcW w:w="1260" w:type="dxa"/>
          </w:tcPr>
          <w:p w14:paraId="3DE74505" w14:textId="4EBE4C07" w:rsidR="00705045" w:rsidRPr="00A650B5" w:rsidRDefault="00E54DE3" w:rsidP="00A650B5">
            <w:pPr>
              <w:pStyle w:val="Miolo"/>
            </w:pPr>
            <w:r w:rsidRPr="00A650B5">
              <w:t>16h25-16h</w:t>
            </w:r>
            <w:r w:rsidR="00705045" w:rsidRPr="00A650B5">
              <w:t>30</w:t>
            </w:r>
          </w:p>
          <w:p w14:paraId="6C4F9DFD" w14:textId="25E35E63" w:rsidR="00705045" w:rsidRPr="00A650B5" w:rsidRDefault="00E54DE3" w:rsidP="00A650B5">
            <w:pPr>
              <w:pStyle w:val="Miolo"/>
            </w:pPr>
            <w:r w:rsidRPr="00A650B5">
              <w:t xml:space="preserve">(5 </w:t>
            </w:r>
            <w:r w:rsidR="0054152E" w:rsidRPr="00A650B5">
              <w:t>min.</w:t>
            </w:r>
            <w:r w:rsidR="00705045" w:rsidRPr="00A650B5">
              <w:t>)</w:t>
            </w:r>
          </w:p>
        </w:tc>
        <w:tc>
          <w:tcPr>
            <w:tcW w:w="10080" w:type="dxa"/>
          </w:tcPr>
          <w:p w14:paraId="77C4F112" w14:textId="4A257F4A" w:rsidR="00D17C21" w:rsidRPr="00686905" w:rsidRDefault="00E54DE3" w:rsidP="00686905">
            <w:pPr>
              <w:pStyle w:val="Miolo"/>
              <w:rPr>
                <w:b/>
              </w:rPr>
            </w:pPr>
            <w:r w:rsidRPr="00686905">
              <w:rPr>
                <w:b/>
              </w:rPr>
              <w:t xml:space="preserve">(5 </w:t>
            </w:r>
            <w:r w:rsidR="0054152E" w:rsidRPr="00686905">
              <w:rPr>
                <w:b/>
              </w:rPr>
              <w:t>min.</w:t>
            </w:r>
            <w:r w:rsidRPr="00686905">
              <w:rPr>
                <w:b/>
              </w:rPr>
              <w:t>)</w:t>
            </w:r>
            <w:r w:rsidR="00705045" w:rsidRPr="00686905">
              <w:rPr>
                <w:b/>
              </w:rPr>
              <w:t xml:space="preserve"> </w:t>
            </w:r>
            <w:r w:rsidR="00D17C21" w:rsidRPr="00686905">
              <w:rPr>
                <w:b/>
              </w:rPr>
              <w:t>CLÔTURE ET DEVOIRS POUR LE LENDEMAIN</w:t>
            </w:r>
          </w:p>
          <w:p w14:paraId="673CF159" w14:textId="77777777" w:rsidR="00977A4E" w:rsidRDefault="00977A4E" w:rsidP="00686905">
            <w:pPr>
              <w:pStyle w:val="Miolo"/>
            </w:pPr>
          </w:p>
          <w:p w14:paraId="003BAB56" w14:textId="1F478AF7" w:rsidR="00705045" w:rsidRPr="00FA1753" w:rsidRDefault="00977A4E" w:rsidP="00686905">
            <w:pPr>
              <w:pStyle w:val="Miolo"/>
            </w:pPr>
            <w:r>
              <w:t>Chargez les délégués de lire le résumé des documents traitant des sujets couverts le lendemain : c</w:t>
            </w:r>
            <w:r w:rsidR="00705045" w:rsidRPr="00FA1753">
              <w:t xml:space="preserve">oordination </w:t>
            </w:r>
            <w:r>
              <w:t xml:space="preserve">de la PS </w:t>
            </w:r>
            <w:r w:rsidR="00705045" w:rsidRPr="00FA1753">
              <w:t>+</w:t>
            </w:r>
            <w:r>
              <w:t xml:space="preserve"> S</w:t>
            </w:r>
            <w:r w:rsidR="00705045" w:rsidRPr="00FA1753">
              <w:t xml:space="preserve">&amp;E </w:t>
            </w:r>
            <w:r>
              <w:t>et systèmes de responsabilisation de la PS.</w:t>
            </w:r>
            <w:r w:rsidR="00705045" w:rsidRPr="00FA1753">
              <w:t xml:space="preserve"> </w:t>
            </w:r>
          </w:p>
        </w:tc>
        <w:tc>
          <w:tcPr>
            <w:tcW w:w="3330" w:type="dxa"/>
          </w:tcPr>
          <w:p w14:paraId="12207664" w14:textId="77777777" w:rsidR="00705045" w:rsidRPr="00FA1753" w:rsidRDefault="00705045" w:rsidP="00CA1F8B">
            <w:pPr>
              <w:rPr>
                <w:rFonts w:ascii="Arial" w:hAnsi="Arial" w:cs="Arial"/>
                <w:bCs/>
                <w:sz w:val="21"/>
                <w:lang w:val="fr-FR"/>
              </w:rPr>
            </w:pPr>
          </w:p>
        </w:tc>
      </w:tr>
    </w:tbl>
    <w:p w14:paraId="56E50419" w14:textId="77777777" w:rsidR="005632DB" w:rsidRPr="00FA1753" w:rsidRDefault="005632DB" w:rsidP="00E5121F">
      <w:pPr>
        <w:rPr>
          <w:rFonts w:ascii="Arial" w:hAnsi="Arial" w:cs="Arial"/>
          <w:b/>
          <w:bCs/>
          <w:sz w:val="28"/>
          <w:szCs w:val="28"/>
          <w:lang w:val="fr-FR"/>
        </w:rPr>
      </w:pPr>
    </w:p>
    <w:sectPr w:rsidR="005632DB" w:rsidRPr="00FA1753" w:rsidSect="00B01227">
      <w:pgSz w:w="16838" w:h="11906" w:orient="landscape"/>
      <w:pgMar w:top="990" w:right="1440" w:bottom="1170"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0529" w14:textId="77777777" w:rsidR="009123ED" w:rsidRDefault="009123ED" w:rsidP="00313E55">
      <w:r>
        <w:separator/>
      </w:r>
    </w:p>
  </w:endnote>
  <w:endnote w:type="continuationSeparator" w:id="0">
    <w:p w14:paraId="3366BE04" w14:textId="77777777" w:rsidR="009123ED" w:rsidRDefault="009123ED" w:rsidP="0031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venir LT Std 35 Light">
    <w:altName w:val="Arial"/>
    <w:panose1 w:val="00000000000000000000"/>
    <w:charset w:val="00"/>
    <w:family w:val="swiss"/>
    <w:notTrueType/>
    <w:pitch w:val="variable"/>
    <w:sig w:usb0="800000AF" w:usb1="4000204A" w:usb2="00000000" w:usb3="00000000" w:csb0="00000001" w:csb1="00000000"/>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AE28" w14:textId="77777777" w:rsidR="003074B9" w:rsidRDefault="003074B9" w:rsidP="00C82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0F5E2" w14:textId="77777777" w:rsidR="003074B9" w:rsidRDefault="003074B9" w:rsidP="00954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1ED7" w14:textId="7F960A5C" w:rsidR="003074B9" w:rsidRDefault="00995490" w:rsidP="009546D2">
    <w:pPr>
      <w:pStyle w:val="Footer"/>
      <w:ind w:right="360"/>
    </w:pPr>
    <w:r>
      <w:rPr>
        <w:rFonts w:ascii="Arial" w:hAnsi="Arial" w:cs="Arial"/>
        <w:b/>
        <w:bCs/>
        <w:noProof/>
        <w:sz w:val="28"/>
        <w:szCs w:val="28"/>
        <w:lang w:val="en-GB" w:eastAsia="en-GB"/>
      </w:rPr>
      <mc:AlternateContent>
        <mc:Choice Requires="wps">
          <w:drawing>
            <wp:anchor distT="0" distB="0" distL="114300" distR="114300" simplePos="0" relativeHeight="251655680" behindDoc="0" locked="0" layoutInCell="1" allowOverlap="1" wp14:anchorId="2A3A0B2D" wp14:editId="7B3B0F01">
              <wp:simplePos x="0" y="0"/>
              <wp:positionH relativeFrom="column">
                <wp:posOffset>-81280</wp:posOffset>
              </wp:positionH>
              <wp:positionV relativeFrom="paragraph">
                <wp:posOffset>160655</wp:posOffset>
              </wp:positionV>
              <wp:extent cx="9496425" cy="287655"/>
              <wp:effectExtent l="0" t="0" r="9525" b="0"/>
              <wp:wrapThrough wrapText="bothSides">
                <wp:wrapPolygon edited="0">
                  <wp:start x="0" y="0"/>
                  <wp:lineTo x="0" y="20026"/>
                  <wp:lineTo x="21578" y="20026"/>
                  <wp:lineTo x="2157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9496425" cy="287655"/>
                      </a:xfrm>
                      <a:prstGeom prst="rect">
                        <a:avLst/>
                      </a:prstGeom>
                      <a:solidFill>
                        <a:srgbClr val="C073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206E1" w14:textId="099CCF51" w:rsidR="003074B9" w:rsidRPr="00995490" w:rsidRDefault="003074B9" w:rsidP="00705045">
                          <w:pPr>
                            <w:rPr>
                              <w:rFonts w:ascii="Avenir Black" w:hAnsi="Avenir Black"/>
                              <w:sz w:val="44"/>
                              <w:szCs w:val="22"/>
                              <w:lang w:val="fr-FR"/>
                            </w:rPr>
                          </w:pPr>
                          <w:r w:rsidRPr="00995490">
                            <w:rPr>
                              <w:rFonts w:ascii="Avenir Black" w:hAnsi="Avenir Black" w:cs="Arial"/>
                              <w:szCs w:val="22"/>
                              <w:lang w:val="fr-FR"/>
                            </w:rPr>
                            <w:t xml:space="preserve">JOUR </w:t>
                          </w:r>
                          <w:proofErr w:type="gramStart"/>
                          <w:r w:rsidRPr="00995490">
                            <w:rPr>
                              <w:rFonts w:ascii="Avenir Black" w:hAnsi="Avenir Black" w:cs="Arial"/>
                              <w:szCs w:val="22"/>
                              <w:lang w:val="fr-FR"/>
                            </w:rPr>
                            <w:t>2:</w:t>
                          </w:r>
                          <w:proofErr w:type="gramEnd"/>
                          <w:r w:rsidRPr="00995490">
                            <w:rPr>
                              <w:rFonts w:ascii="Avenir Black" w:hAnsi="Avenir Black" w:cs="Arial"/>
                              <w:szCs w:val="22"/>
                              <w:lang w:val="fr-FR"/>
                            </w:rPr>
                            <w:t xml:space="preserve"> SÉLECTION &amp; IDENTIFICATION / ADMIN. v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A0B2D" id="Rectangle 3" o:spid="_x0000_s1026" style="position:absolute;margin-left:-6.4pt;margin-top:12.65pt;width:747.75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" fillcolor="#c07361" stroked="f" strokeweight="2pt">
              <v:textbox>
                <w:txbxContent>
                  <w:p w14:paraId="3FC206E1" w14:textId="099CCF51" w:rsidR="003074B9" w:rsidRPr="00995490" w:rsidRDefault="003074B9" w:rsidP="00705045">
                    <w:pPr>
                      <w:rPr>
                        <w:rFonts w:ascii="Avenir Black" w:hAnsi="Avenir Black"/>
                        <w:sz w:val="44"/>
                        <w:szCs w:val="22"/>
                        <w:lang w:val="fr-FR"/>
                      </w:rPr>
                    </w:pPr>
                    <w:r w:rsidRPr="00995490">
                      <w:rPr>
                        <w:rFonts w:ascii="Avenir Black" w:hAnsi="Avenir Black" w:cs="Arial"/>
                        <w:szCs w:val="22"/>
                        <w:lang w:val="fr-FR"/>
                      </w:rPr>
                      <w:t xml:space="preserve">JOUR </w:t>
                    </w:r>
                    <w:proofErr w:type="gramStart"/>
                    <w:r w:rsidRPr="00995490">
                      <w:rPr>
                        <w:rFonts w:ascii="Avenir Black" w:hAnsi="Avenir Black" w:cs="Arial"/>
                        <w:szCs w:val="22"/>
                        <w:lang w:val="fr-FR"/>
                      </w:rPr>
                      <w:t>2:</w:t>
                    </w:r>
                    <w:proofErr w:type="gramEnd"/>
                    <w:r w:rsidRPr="00995490">
                      <w:rPr>
                        <w:rFonts w:ascii="Avenir Black" w:hAnsi="Avenir Black" w:cs="Arial"/>
                        <w:szCs w:val="22"/>
                        <w:lang w:val="fr-FR"/>
                      </w:rPr>
                      <w:t xml:space="preserve"> SÉLECTION &amp; IDENTIFICATION / ADMIN. v 1.0</w:t>
                    </w:r>
                  </w:p>
                </w:txbxContent>
              </v:textbox>
              <w10:wrap type="through"/>
            </v:rect>
          </w:pict>
        </mc:Fallback>
      </mc:AlternateContent>
    </w:r>
    <w:r w:rsidR="003074B9">
      <w:rPr>
        <w:noProof/>
        <w:lang w:val="en-GB" w:eastAsia="en-GB"/>
      </w:rPr>
      <w:drawing>
        <wp:anchor distT="0" distB="0" distL="114300" distR="114300" simplePos="0" relativeHeight="251658752" behindDoc="0" locked="0" layoutInCell="1" allowOverlap="1" wp14:anchorId="0F968812" wp14:editId="6340CE61">
          <wp:simplePos x="0" y="0"/>
          <wp:positionH relativeFrom="column">
            <wp:posOffset>9402445</wp:posOffset>
          </wp:positionH>
          <wp:positionV relativeFrom="paragraph">
            <wp:posOffset>-336550</wp:posOffset>
          </wp:positionV>
          <wp:extent cx="683895" cy="79502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95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82E8" w14:textId="77777777" w:rsidR="009123ED" w:rsidRDefault="009123ED" w:rsidP="00313E55">
      <w:r>
        <w:separator/>
      </w:r>
    </w:p>
  </w:footnote>
  <w:footnote w:type="continuationSeparator" w:id="0">
    <w:p w14:paraId="1D398511" w14:textId="77777777" w:rsidR="009123ED" w:rsidRDefault="009123ED" w:rsidP="0031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B25"/>
    <w:multiLevelType w:val="hybridMultilevel"/>
    <w:tmpl w:val="E238F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E35513"/>
    <w:multiLevelType w:val="hybridMultilevel"/>
    <w:tmpl w:val="1E9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31BE7"/>
    <w:multiLevelType w:val="hybridMultilevel"/>
    <w:tmpl w:val="2C0ACED6"/>
    <w:lvl w:ilvl="0" w:tplc="1C090001">
      <w:start w:val="1"/>
      <w:numFmt w:val="bullet"/>
      <w:lvlText w:val=""/>
      <w:lvlJc w:val="left"/>
      <w:pPr>
        <w:ind w:left="1112" w:hanging="360"/>
      </w:pPr>
      <w:rPr>
        <w:rFonts w:ascii="Symbol" w:hAnsi="Symbol" w:hint="default"/>
      </w:rPr>
    </w:lvl>
    <w:lvl w:ilvl="1" w:tplc="1C090003" w:tentative="1">
      <w:start w:val="1"/>
      <w:numFmt w:val="bullet"/>
      <w:lvlText w:val="o"/>
      <w:lvlJc w:val="left"/>
      <w:pPr>
        <w:ind w:left="1832" w:hanging="360"/>
      </w:pPr>
      <w:rPr>
        <w:rFonts w:ascii="Courier New" w:hAnsi="Courier New" w:cs="Courier New" w:hint="default"/>
      </w:rPr>
    </w:lvl>
    <w:lvl w:ilvl="2" w:tplc="1C090005" w:tentative="1">
      <w:start w:val="1"/>
      <w:numFmt w:val="bullet"/>
      <w:lvlText w:val=""/>
      <w:lvlJc w:val="left"/>
      <w:pPr>
        <w:ind w:left="2552" w:hanging="360"/>
      </w:pPr>
      <w:rPr>
        <w:rFonts w:ascii="Wingdings" w:hAnsi="Wingdings" w:hint="default"/>
      </w:rPr>
    </w:lvl>
    <w:lvl w:ilvl="3" w:tplc="1C090001" w:tentative="1">
      <w:start w:val="1"/>
      <w:numFmt w:val="bullet"/>
      <w:lvlText w:val=""/>
      <w:lvlJc w:val="left"/>
      <w:pPr>
        <w:ind w:left="3272" w:hanging="360"/>
      </w:pPr>
      <w:rPr>
        <w:rFonts w:ascii="Symbol" w:hAnsi="Symbol" w:hint="default"/>
      </w:rPr>
    </w:lvl>
    <w:lvl w:ilvl="4" w:tplc="1C090003" w:tentative="1">
      <w:start w:val="1"/>
      <w:numFmt w:val="bullet"/>
      <w:lvlText w:val="o"/>
      <w:lvlJc w:val="left"/>
      <w:pPr>
        <w:ind w:left="3992" w:hanging="360"/>
      </w:pPr>
      <w:rPr>
        <w:rFonts w:ascii="Courier New" w:hAnsi="Courier New" w:cs="Courier New" w:hint="default"/>
      </w:rPr>
    </w:lvl>
    <w:lvl w:ilvl="5" w:tplc="1C090005" w:tentative="1">
      <w:start w:val="1"/>
      <w:numFmt w:val="bullet"/>
      <w:lvlText w:val=""/>
      <w:lvlJc w:val="left"/>
      <w:pPr>
        <w:ind w:left="4712" w:hanging="360"/>
      </w:pPr>
      <w:rPr>
        <w:rFonts w:ascii="Wingdings" w:hAnsi="Wingdings" w:hint="default"/>
      </w:rPr>
    </w:lvl>
    <w:lvl w:ilvl="6" w:tplc="1C090001" w:tentative="1">
      <w:start w:val="1"/>
      <w:numFmt w:val="bullet"/>
      <w:lvlText w:val=""/>
      <w:lvlJc w:val="left"/>
      <w:pPr>
        <w:ind w:left="5432" w:hanging="360"/>
      </w:pPr>
      <w:rPr>
        <w:rFonts w:ascii="Symbol" w:hAnsi="Symbol" w:hint="default"/>
      </w:rPr>
    </w:lvl>
    <w:lvl w:ilvl="7" w:tplc="1C090003" w:tentative="1">
      <w:start w:val="1"/>
      <w:numFmt w:val="bullet"/>
      <w:lvlText w:val="o"/>
      <w:lvlJc w:val="left"/>
      <w:pPr>
        <w:ind w:left="6152" w:hanging="360"/>
      </w:pPr>
      <w:rPr>
        <w:rFonts w:ascii="Courier New" w:hAnsi="Courier New" w:cs="Courier New" w:hint="default"/>
      </w:rPr>
    </w:lvl>
    <w:lvl w:ilvl="8" w:tplc="1C090005" w:tentative="1">
      <w:start w:val="1"/>
      <w:numFmt w:val="bullet"/>
      <w:lvlText w:val=""/>
      <w:lvlJc w:val="left"/>
      <w:pPr>
        <w:ind w:left="6872" w:hanging="360"/>
      </w:pPr>
      <w:rPr>
        <w:rFonts w:ascii="Wingdings" w:hAnsi="Wingdings" w:hint="default"/>
      </w:rPr>
    </w:lvl>
  </w:abstractNum>
  <w:abstractNum w:abstractNumId="3" w15:restartNumberingAfterBreak="0">
    <w:nsid w:val="0DE00C5A"/>
    <w:multiLevelType w:val="hybridMultilevel"/>
    <w:tmpl w:val="2CFAC0E4"/>
    <w:lvl w:ilvl="0" w:tplc="15769F8C">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15:restartNumberingAfterBreak="0">
    <w:nsid w:val="0ED116BD"/>
    <w:multiLevelType w:val="hybridMultilevel"/>
    <w:tmpl w:val="1228D05E"/>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217F"/>
    <w:multiLevelType w:val="hybridMultilevel"/>
    <w:tmpl w:val="59E284A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12DC2F57"/>
    <w:multiLevelType w:val="hybridMultilevel"/>
    <w:tmpl w:val="0B645C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AB41938"/>
    <w:multiLevelType w:val="hybridMultilevel"/>
    <w:tmpl w:val="9E2EDB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C6E632C"/>
    <w:multiLevelType w:val="hybridMultilevel"/>
    <w:tmpl w:val="B198A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2AF5118"/>
    <w:multiLevelType w:val="hybridMultilevel"/>
    <w:tmpl w:val="74F0B304"/>
    <w:lvl w:ilvl="0" w:tplc="1576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B4471"/>
    <w:multiLevelType w:val="hybridMultilevel"/>
    <w:tmpl w:val="BC4C2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659B3"/>
    <w:multiLevelType w:val="hybridMultilevel"/>
    <w:tmpl w:val="D5C2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8459B"/>
    <w:multiLevelType w:val="hybridMultilevel"/>
    <w:tmpl w:val="E6FC1654"/>
    <w:lvl w:ilvl="0" w:tplc="FA8671A2">
      <w:start w:val="10"/>
      <w:numFmt w:val="bullet"/>
      <w:lvlText w:val="-"/>
      <w:lvlJc w:val="left"/>
      <w:pPr>
        <w:ind w:left="720" w:hanging="360"/>
      </w:pPr>
      <w:rPr>
        <w:rFonts w:ascii="Avenir LT Std 55 Roman" w:eastAsiaTheme="minorHAnsi" w:hAnsi="Avenir LT Std 55 Roman"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3042B0"/>
    <w:multiLevelType w:val="hybridMultilevel"/>
    <w:tmpl w:val="2BC80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70C1"/>
    <w:multiLevelType w:val="hybridMultilevel"/>
    <w:tmpl w:val="C4241478"/>
    <w:lvl w:ilvl="0" w:tplc="1576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F3E79"/>
    <w:multiLevelType w:val="hybridMultilevel"/>
    <w:tmpl w:val="E048C4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CB3298"/>
    <w:multiLevelType w:val="hybridMultilevel"/>
    <w:tmpl w:val="0E2E6E20"/>
    <w:lvl w:ilvl="0" w:tplc="2CC4D8E8">
      <w:start w:val="1"/>
      <w:numFmt w:val="bullet"/>
      <w:pStyle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AFA54D5"/>
    <w:multiLevelType w:val="hybridMultilevel"/>
    <w:tmpl w:val="843A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647AB3"/>
    <w:multiLevelType w:val="hybridMultilevel"/>
    <w:tmpl w:val="FB22E92E"/>
    <w:lvl w:ilvl="0" w:tplc="1C09000F">
      <w:start w:val="1"/>
      <w:numFmt w:val="decimal"/>
      <w:lvlText w:val="%1."/>
      <w:lvlJc w:val="left"/>
      <w:pPr>
        <w:ind w:left="1996" w:hanging="360"/>
      </w:p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19" w15:restartNumberingAfterBreak="0">
    <w:nsid w:val="3E8B2194"/>
    <w:multiLevelType w:val="hybridMultilevel"/>
    <w:tmpl w:val="CE041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F4207"/>
    <w:multiLevelType w:val="hybridMultilevel"/>
    <w:tmpl w:val="7EB4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4468C"/>
    <w:multiLevelType w:val="hybridMultilevel"/>
    <w:tmpl w:val="617650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C9F2753"/>
    <w:multiLevelType w:val="hybridMultilevel"/>
    <w:tmpl w:val="6624D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7AF1238"/>
    <w:multiLevelType w:val="hybridMultilevel"/>
    <w:tmpl w:val="750E26D0"/>
    <w:lvl w:ilvl="0" w:tplc="1576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93C96"/>
    <w:multiLevelType w:val="hybridMultilevel"/>
    <w:tmpl w:val="1910B8D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5BEB0248"/>
    <w:multiLevelType w:val="hybridMultilevel"/>
    <w:tmpl w:val="678A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369B5"/>
    <w:multiLevelType w:val="hybridMultilevel"/>
    <w:tmpl w:val="0DB2DFA0"/>
    <w:lvl w:ilvl="0" w:tplc="0416000F">
      <w:start w:val="1"/>
      <w:numFmt w:val="decimal"/>
      <w:lvlText w:val="%1."/>
      <w:lvlJc w:val="left"/>
      <w:pPr>
        <w:ind w:left="1571" w:hanging="360"/>
      </w:pPr>
      <w:rPr>
        <w:rFonts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5F325207"/>
    <w:multiLevelType w:val="hybridMultilevel"/>
    <w:tmpl w:val="5FEA03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030A1"/>
    <w:multiLevelType w:val="hybridMultilevel"/>
    <w:tmpl w:val="B5609C50"/>
    <w:lvl w:ilvl="0" w:tplc="5A726058">
      <w:start w:val="1"/>
      <w:numFmt w:val="bullet"/>
      <w:lvlText w:val="•"/>
      <w:lvlJc w:val="left"/>
      <w:pPr>
        <w:tabs>
          <w:tab w:val="num" w:pos="3731"/>
        </w:tabs>
        <w:ind w:left="3731" w:hanging="360"/>
      </w:pPr>
      <w:rPr>
        <w:rFonts w:ascii="Arial" w:hAnsi="Arial" w:hint="default"/>
      </w:rPr>
    </w:lvl>
    <w:lvl w:ilvl="1" w:tplc="A0DCB5F2" w:tentative="1">
      <w:start w:val="1"/>
      <w:numFmt w:val="bullet"/>
      <w:lvlText w:val="•"/>
      <w:lvlJc w:val="left"/>
      <w:pPr>
        <w:tabs>
          <w:tab w:val="num" w:pos="4451"/>
        </w:tabs>
        <w:ind w:left="4451" w:hanging="360"/>
      </w:pPr>
      <w:rPr>
        <w:rFonts w:ascii="Arial" w:hAnsi="Arial" w:hint="default"/>
      </w:rPr>
    </w:lvl>
    <w:lvl w:ilvl="2" w:tplc="99A4920A" w:tentative="1">
      <w:start w:val="1"/>
      <w:numFmt w:val="bullet"/>
      <w:lvlText w:val="•"/>
      <w:lvlJc w:val="left"/>
      <w:pPr>
        <w:tabs>
          <w:tab w:val="num" w:pos="5171"/>
        </w:tabs>
        <w:ind w:left="5171" w:hanging="360"/>
      </w:pPr>
      <w:rPr>
        <w:rFonts w:ascii="Arial" w:hAnsi="Arial" w:hint="default"/>
      </w:rPr>
    </w:lvl>
    <w:lvl w:ilvl="3" w:tplc="F5988AF0" w:tentative="1">
      <w:start w:val="1"/>
      <w:numFmt w:val="bullet"/>
      <w:lvlText w:val="•"/>
      <w:lvlJc w:val="left"/>
      <w:pPr>
        <w:tabs>
          <w:tab w:val="num" w:pos="5891"/>
        </w:tabs>
        <w:ind w:left="5891" w:hanging="360"/>
      </w:pPr>
      <w:rPr>
        <w:rFonts w:ascii="Arial" w:hAnsi="Arial" w:hint="default"/>
      </w:rPr>
    </w:lvl>
    <w:lvl w:ilvl="4" w:tplc="840E986C" w:tentative="1">
      <w:start w:val="1"/>
      <w:numFmt w:val="bullet"/>
      <w:lvlText w:val="•"/>
      <w:lvlJc w:val="left"/>
      <w:pPr>
        <w:tabs>
          <w:tab w:val="num" w:pos="6611"/>
        </w:tabs>
        <w:ind w:left="6611" w:hanging="360"/>
      </w:pPr>
      <w:rPr>
        <w:rFonts w:ascii="Arial" w:hAnsi="Arial" w:hint="default"/>
      </w:rPr>
    </w:lvl>
    <w:lvl w:ilvl="5" w:tplc="02D61C5C" w:tentative="1">
      <w:start w:val="1"/>
      <w:numFmt w:val="bullet"/>
      <w:lvlText w:val="•"/>
      <w:lvlJc w:val="left"/>
      <w:pPr>
        <w:tabs>
          <w:tab w:val="num" w:pos="7331"/>
        </w:tabs>
        <w:ind w:left="7331" w:hanging="360"/>
      </w:pPr>
      <w:rPr>
        <w:rFonts w:ascii="Arial" w:hAnsi="Arial" w:hint="default"/>
      </w:rPr>
    </w:lvl>
    <w:lvl w:ilvl="6" w:tplc="5C407B9A" w:tentative="1">
      <w:start w:val="1"/>
      <w:numFmt w:val="bullet"/>
      <w:lvlText w:val="•"/>
      <w:lvlJc w:val="left"/>
      <w:pPr>
        <w:tabs>
          <w:tab w:val="num" w:pos="8051"/>
        </w:tabs>
        <w:ind w:left="8051" w:hanging="360"/>
      </w:pPr>
      <w:rPr>
        <w:rFonts w:ascii="Arial" w:hAnsi="Arial" w:hint="default"/>
      </w:rPr>
    </w:lvl>
    <w:lvl w:ilvl="7" w:tplc="29BC6EE4" w:tentative="1">
      <w:start w:val="1"/>
      <w:numFmt w:val="bullet"/>
      <w:lvlText w:val="•"/>
      <w:lvlJc w:val="left"/>
      <w:pPr>
        <w:tabs>
          <w:tab w:val="num" w:pos="8771"/>
        </w:tabs>
        <w:ind w:left="8771" w:hanging="360"/>
      </w:pPr>
      <w:rPr>
        <w:rFonts w:ascii="Arial" w:hAnsi="Arial" w:hint="default"/>
      </w:rPr>
    </w:lvl>
    <w:lvl w:ilvl="8" w:tplc="8796F420" w:tentative="1">
      <w:start w:val="1"/>
      <w:numFmt w:val="bullet"/>
      <w:lvlText w:val="•"/>
      <w:lvlJc w:val="left"/>
      <w:pPr>
        <w:tabs>
          <w:tab w:val="num" w:pos="9491"/>
        </w:tabs>
        <w:ind w:left="9491" w:hanging="360"/>
      </w:pPr>
      <w:rPr>
        <w:rFonts w:ascii="Arial" w:hAnsi="Arial" w:hint="default"/>
      </w:rPr>
    </w:lvl>
  </w:abstractNum>
  <w:abstractNum w:abstractNumId="29" w15:restartNumberingAfterBreak="0">
    <w:nsid w:val="60532A76"/>
    <w:multiLevelType w:val="hybridMultilevel"/>
    <w:tmpl w:val="34D08DFE"/>
    <w:lvl w:ilvl="0" w:tplc="1576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D6DD0"/>
    <w:multiLevelType w:val="hybridMultilevel"/>
    <w:tmpl w:val="47200296"/>
    <w:lvl w:ilvl="0" w:tplc="1576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74849"/>
    <w:multiLevelType w:val="hybridMultilevel"/>
    <w:tmpl w:val="2F66DA44"/>
    <w:lvl w:ilvl="0" w:tplc="15769F8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9A412B"/>
    <w:multiLevelType w:val="hybridMultilevel"/>
    <w:tmpl w:val="BE08ABBE"/>
    <w:lvl w:ilvl="0" w:tplc="1C090001">
      <w:start w:val="1"/>
      <w:numFmt w:val="bullet"/>
      <w:lvlText w:val=""/>
      <w:lvlJc w:val="left"/>
      <w:pPr>
        <w:ind w:left="1856" w:hanging="360"/>
      </w:pPr>
      <w:rPr>
        <w:rFonts w:ascii="Symbol" w:hAnsi="Symbol" w:hint="default"/>
      </w:rPr>
    </w:lvl>
    <w:lvl w:ilvl="1" w:tplc="1C090003" w:tentative="1">
      <w:start w:val="1"/>
      <w:numFmt w:val="bullet"/>
      <w:lvlText w:val="o"/>
      <w:lvlJc w:val="left"/>
      <w:pPr>
        <w:ind w:left="2576" w:hanging="360"/>
      </w:pPr>
      <w:rPr>
        <w:rFonts w:ascii="Courier New" w:hAnsi="Courier New" w:cs="Courier New" w:hint="default"/>
      </w:rPr>
    </w:lvl>
    <w:lvl w:ilvl="2" w:tplc="1C090005" w:tentative="1">
      <w:start w:val="1"/>
      <w:numFmt w:val="bullet"/>
      <w:lvlText w:val=""/>
      <w:lvlJc w:val="left"/>
      <w:pPr>
        <w:ind w:left="3296" w:hanging="360"/>
      </w:pPr>
      <w:rPr>
        <w:rFonts w:ascii="Wingdings" w:hAnsi="Wingdings" w:hint="default"/>
      </w:rPr>
    </w:lvl>
    <w:lvl w:ilvl="3" w:tplc="1C090001" w:tentative="1">
      <w:start w:val="1"/>
      <w:numFmt w:val="bullet"/>
      <w:lvlText w:val=""/>
      <w:lvlJc w:val="left"/>
      <w:pPr>
        <w:ind w:left="4016" w:hanging="360"/>
      </w:pPr>
      <w:rPr>
        <w:rFonts w:ascii="Symbol" w:hAnsi="Symbol" w:hint="default"/>
      </w:rPr>
    </w:lvl>
    <w:lvl w:ilvl="4" w:tplc="1C090003" w:tentative="1">
      <w:start w:val="1"/>
      <w:numFmt w:val="bullet"/>
      <w:lvlText w:val="o"/>
      <w:lvlJc w:val="left"/>
      <w:pPr>
        <w:ind w:left="4736" w:hanging="360"/>
      </w:pPr>
      <w:rPr>
        <w:rFonts w:ascii="Courier New" w:hAnsi="Courier New" w:cs="Courier New" w:hint="default"/>
      </w:rPr>
    </w:lvl>
    <w:lvl w:ilvl="5" w:tplc="1C090005" w:tentative="1">
      <w:start w:val="1"/>
      <w:numFmt w:val="bullet"/>
      <w:lvlText w:val=""/>
      <w:lvlJc w:val="left"/>
      <w:pPr>
        <w:ind w:left="5456" w:hanging="360"/>
      </w:pPr>
      <w:rPr>
        <w:rFonts w:ascii="Wingdings" w:hAnsi="Wingdings" w:hint="default"/>
      </w:rPr>
    </w:lvl>
    <w:lvl w:ilvl="6" w:tplc="1C090001" w:tentative="1">
      <w:start w:val="1"/>
      <w:numFmt w:val="bullet"/>
      <w:lvlText w:val=""/>
      <w:lvlJc w:val="left"/>
      <w:pPr>
        <w:ind w:left="6176" w:hanging="360"/>
      </w:pPr>
      <w:rPr>
        <w:rFonts w:ascii="Symbol" w:hAnsi="Symbol" w:hint="default"/>
      </w:rPr>
    </w:lvl>
    <w:lvl w:ilvl="7" w:tplc="1C090003" w:tentative="1">
      <w:start w:val="1"/>
      <w:numFmt w:val="bullet"/>
      <w:lvlText w:val="o"/>
      <w:lvlJc w:val="left"/>
      <w:pPr>
        <w:ind w:left="6896" w:hanging="360"/>
      </w:pPr>
      <w:rPr>
        <w:rFonts w:ascii="Courier New" w:hAnsi="Courier New" w:cs="Courier New" w:hint="default"/>
      </w:rPr>
    </w:lvl>
    <w:lvl w:ilvl="8" w:tplc="1C090005" w:tentative="1">
      <w:start w:val="1"/>
      <w:numFmt w:val="bullet"/>
      <w:lvlText w:val=""/>
      <w:lvlJc w:val="left"/>
      <w:pPr>
        <w:ind w:left="7616" w:hanging="360"/>
      </w:pPr>
      <w:rPr>
        <w:rFonts w:ascii="Wingdings" w:hAnsi="Wingdings" w:hint="default"/>
      </w:rPr>
    </w:lvl>
  </w:abstractNum>
  <w:abstractNum w:abstractNumId="33" w15:restartNumberingAfterBreak="0">
    <w:nsid w:val="64F3026F"/>
    <w:multiLevelType w:val="hybridMultilevel"/>
    <w:tmpl w:val="13447584"/>
    <w:lvl w:ilvl="0" w:tplc="15769F8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577872"/>
    <w:multiLevelType w:val="hybridMultilevel"/>
    <w:tmpl w:val="E72E534E"/>
    <w:lvl w:ilvl="0" w:tplc="1C180DC6">
      <w:start w:val="1"/>
      <w:numFmt w:val="decimal"/>
      <w:lvlText w:val="%1."/>
      <w:lvlJc w:val="left"/>
      <w:pPr>
        <w:ind w:left="-349" w:hanging="360"/>
      </w:pPr>
      <w:rPr>
        <w:rFonts w:hint="default"/>
        <w:i w:val="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5" w15:restartNumberingAfterBreak="0">
    <w:nsid w:val="71E35BAF"/>
    <w:multiLevelType w:val="hybridMultilevel"/>
    <w:tmpl w:val="0B645C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2E759E1"/>
    <w:multiLevelType w:val="hybridMultilevel"/>
    <w:tmpl w:val="CE94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17D2E"/>
    <w:multiLevelType w:val="hybridMultilevel"/>
    <w:tmpl w:val="5FF0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E35D7"/>
    <w:multiLevelType w:val="hybridMultilevel"/>
    <w:tmpl w:val="69C8A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E72117"/>
    <w:multiLevelType w:val="hybridMultilevel"/>
    <w:tmpl w:val="B1102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9"/>
  </w:num>
  <w:num w:numId="4">
    <w:abstractNumId w:val="36"/>
  </w:num>
  <w:num w:numId="5">
    <w:abstractNumId w:val="11"/>
  </w:num>
  <w:num w:numId="6">
    <w:abstractNumId w:val="0"/>
  </w:num>
  <w:num w:numId="7">
    <w:abstractNumId w:val="2"/>
  </w:num>
  <w:num w:numId="8">
    <w:abstractNumId w:val="12"/>
  </w:num>
  <w:num w:numId="9">
    <w:abstractNumId w:val="22"/>
  </w:num>
  <w:num w:numId="10">
    <w:abstractNumId w:val="1"/>
  </w:num>
  <w:num w:numId="11">
    <w:abstractNumId w:val="17"/>
  </w:num>
  <w:num w:numId="12">
    <w:abstractNumId w:val="23"/>
  </w:num>
  <w:num w:numId="13">
    <w:abstractNumId w:val="30"/>
  </w:num>
  <w:num w:numId="14">
    <w:abstractNumId w:val="33"/>
  </w:num>
  <w:num w:numId="15">
    <w:abstractNumId w:val="31"/>
  </w:num>
  <w:num w:numId="16">
    <w:abstractNumId w:val="9"/>
  </w:num>
  <w:num w:numId="17">
    <w:abstractNumId w:val="25"/>
  </w:num>
  <w:num w:numId="18">
    <w:abstractNumId w:val="29"/>
  </w:num>
  <w:num w:numId="19">
    <w:abstractNumId w:val="14"/>
  </w:num>
  <w:num w:numId="20">
    <w:abstractNumId w:val="24"/>
  </w:num>
  <w:num w:numId="21">
    <w:abstractNumId w:val="8"/>
  </w:num>
  <w:num w:numId="22">
    <w:abstractNumId w:val="35"/>
  </w:num>
  <w:num w:numId="23">
    <w:abstractNumId w:val="15"/>
  </w:num>
  <w:num w:numId="24">
    <w:abstractNumId w:val="32"/>
  </w:num>
  <w:num w:numId="25">
    <w:abstractNumId w:val="6"/>
  </w:num>
  <w:num w:numId="26">
    <w:abstractNumId w:val="7"/>
  </w:num>
  <w:num w:numId="27">
    <w:abstractNumId w:val="4"/>
  </w:num>
  <w:num w:numId="28">
    <w:abstractNumId w:val="38"/>
  </w:num>
  <w:num w:numId="29">
    <w:abstractNumId w:val="21"/>
  </w:num>
  <w:num w:numId="30">
    <w:abstractNumId w:val="18"/>
  </w:num>
  <w:num w:numId="31">
    <w:abstractNumId w:val="28"/>
  </w:num>
  <w:num w:numId="32">
    <w:abstractNumId w:val="13"/>
  </w:num>
  <w:num w:numId="33">
    <w:abstractNumId w:val="19"/>
  </w:num>
  <w:num w:numId="34">
    <w:abstractNumId w:val="10"/>
  </w:num>
  <w:num w:numId="35">
    <w:abstractNumId w:val="20"/>
  </w:num>
  <w:num w:numId="36">
    <w:abstractNumId w:val="27"/>
  </w:num>
  <w:num w:numId="37">
    <w:abstractNumId w:val="3"/>
  </w:num>
  <w:num w:numId="38">
    <w:abstractNumId w:val="5"/>
  </w:num>
  <w:num w:numId="39">
    <w:abstractNumId w:val="37"/>
  </w:num>
  <w:num w:numId="4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B40"/>
    <w:rsid w:val="000062CC"/>
    <w:rsid w:val="00007586"/>
    <w:rsid w:val="00011BEC"/>
    <w:rsid w:val="000271DA"/>
    <w:rsid w:val="00027777"/>
    <w:rsid w:val="000325DD"/>
    <w:rsid w:val="00033105"/>
    <w:rsid w:val="00033345"/>
    <w:rsid w:val="000444EA"/>
    <w:rsid w:val="00045FCB"/>
    <w:rsid w:val="00054CFA"/>
    <w:rsid w:val="00056B76"/>
    <w:rsid w:val="00056DA6"/>
    <w:rsid w:val="00064D6E"/>
    <w:rsid w:val="00073C2C"/>
    <w:rsid w:val="00074BE0"/>
    <w:rsid w:val="00075F85"/>
    <w:rsid w:val="0008322D"/>
    <w:rsid w:val="0008738C"/>
    <w:rsid w:val="000A0D9C"/>
    <w:rsid w:val="000A26D4"/>
    <w:rsid w:val="000B5FB4"/>
    <w:rsid w:val="000C0F99"/>
    <w:rsid w:val="000C40C8"/>
    <w:rsid w:val="001076DA"/>
    <w:rsid w:val="00112F4C"/>
    <w:rsid w:val="00115269"/>
    <w:rsid w:val="00126D4F"/>
    <w:rsid w:val="001301B9"/>
    <w:rsid w:val="00137463"/>
    <w:rsid w:val="00137630"/>
    <w:rsid w:val="0016117E"/>
    <w:rsid w:val="00161894"/>
    <w:rsid w:val="00173463"/>
    <w:rsid w:val="0018012D"/>
    <w:rsid w:val="001A6FC7"/>
    <w:rsid w:val="001B4C5B"/>
    <w:rsid w:val="001B60F5"/>
    <w:rsid w:val="001C562D"/>
    <w:rsid w:val="001D0051"/>
    <w:rsid w:val="001D02B5"/>
    <w:rsid w:val="001D52E5"/>
    <w:rsid w:val="001E0E00"/>
    <w:rsid w:val="001E2155"/>
    <w:rsid w:val="001E6DBB"/>
    <w:rsid w:val="001F51F1"/>
    <w:rsid w:val="00220314"/>
    <w:rsid w:val="00224FAF"/>
    <w:rsid w:val="0023460B"/>
    <w:rsid w:val="00235FC6"/>
    <w:rsid w:val="00240312"/>
    <w:rsid w:val="0025123E"/>
    <w:rsid w:val="00283144"/>
    <w:rsid w:val="00285237"/>
    <w:rsid w:val="002967DD"/>
    <w:rsid w:val="00297AD3"/>
    <w:rsid w:val="002A324B"/>
    <w:rsid w:val="002A3595"/>
    <w:rsid w:val="002B0A5B"/>
    <w:rsid w:val="002B1A77"/>
    <w:rsid w:val="002B5702"/>
    <w:rsid w:val="002B69C7"/>
    <w:rsid w:val="002C2AED"/>
    <w:rsid w:val="002C33BD"/>
    <w:rsid w:val="002D601A"/>
    <w:rsid w:val="002D64EC"/>
    <w:rsid w:val="002E5586"/>
    <w:rsid w:val="002F0BB5"/>
    <w:rsid w:val="00304488"/>
    <w:rsid w:val="003072E4"/>
    <w:rsid w:val="003074B9"/>
    <w:rsid w:val="00307FCD"/>
    <w:rsid w:val="00312E8C"/>
    <w:rsid w:val="00313E55"/>
    <w:rsid w:val="00317595"/>
    <w:rsid w:val="00342A32"/>
    <w:rsid w:val="00345998"/>
    <w:rsid w:val="00364E11"/>
    <w:rsid w:val="00367CEF"/>
    <w:rsid w:val="003764FF"/>
    <w:rsid w:val="003766C4"/>
    <w:rsid w:val="003856E5"/>
    <w:rsid w:val="0038661E"/>
    <w:rsid w:val="00391496"/>
    <w:rsid w:val="00394A53"/>
    <w:rsid w:val="003A0709"/>
    <w:rsid w:val="003B2AC7"/>
    <w:rsid w:val="003B5E6C"/>
    <w:rsid w:val="003B65D3"/>
    <w:rsid w:val="003C0E89"/>
    <w:rsid w:val="003C2ED0"/>
    <w:rsid w:val="003D02C9"/>
    <w:rsid w:val="003E4A14"/>
    <w:rsid w:val="003F546D"/>
    <w:rsid w:val="004062E1"/>
    <w:rsid w:val="00412333"/>
    <w:rsid w:val="00414347"/>
    <w:rsid w:val="00422120"/>
    <w:rsid w:val="00424E08"/>
    <w:rsid w:val="00426F6A"/>
    <w:rsid w:val="0042737A"/>
    <w:rsid w:val="004302E8"/>
    <w:rsid w:val="00430953"/>
    <w:rsid w:val="00441B72"/>
    <w:rsid w:val="00443ABD"/>
    <w:rsid w:val="00451D13"/>
    <w:rsid w:val="004560C5"/>
    <w:rsid w:val="004564C6"/>
    <w:rsid w:val="0045792F"/>
    <w:rsid w:val="004621CD"/>
    <w:rsid w:val="00462F14"/>
    <w:rsid w:val="00464979"/>
    <w:rsid w:val="00466EFF"/>
    <w:rsid w:val="00483E12"/>
    <w:rsid w:val="00490F3A"/>
    <w:rsid w:val="004916D2"/>
    <w:rsid w:val="004A7B05"/>
    <w:rsid w:val="004B01CC"/>
    <w:rsid w:val="004B5451"/>
    <w:rsid w:val="004E5C10"/>
    <w:rsid w:val="004F2D5D"/>
    <w:rsid w:val="004F5ACD"/>
    <w:rsid w:val="00502CA3"/>
    <w:rsid w:val="00521DB0"/>
    <w:rsid w:val="00523CF7"/>
    <w:rsid w:val="00536F8E"/>
    <w:rsid w:val="005378FA"/>
    <w:rsid w:val="00540272"/>
    <w:rsid w:val="005411F0"/>
    <w:rsid w:val="0054152E"/>
    <w:rsid w:val="0056275C"/>
    <w:rsid w:val="005632DB"/>
    <w:rsid w:val="00571823"/>
    <w:rsid w:val="00576262"/>
    <w:rsid w:val="005822B5"/>
    <w:rsid w:val="00590F11"/>
    <w:rsid w:val="005A4157"/>
    <w:rsid w:val="005A4511"/>
    <w:rsid w:val="005A7487"/>
    <w:rsid w:val="005B0155"/>
    <w:rsid w:val="005B2CFB"/>
    <w:rsid w:val="005D5218"/>
    <w:rsid w:val="005D5556"/>
    <w:rsid w:val="005D75B3"/>
    <w:rsid w:val="005E0D9F"/>
    <w:rsid w:val="005F2687"/>
    <w:rsid w:val="006003C3"/>
    <w:rsid w:val="006013E1"/>
    <w:rsid w:val="00604859"/>
    <w:rsid w:val="00612A77"/>
    <w:rsid w:val="00627791"/>
    <w:rsid w:val="006302A7"/>
    <w:rsid w:val="00631487"/>
    <w:rsid w:val="00637DEE"/>
    <w:rsid w:val="00643916"/>
    <w:rsid w:val="00643A18"/>
    <w:rsid w:val="00647E58"/>
    <w:rsid w:val="0065237C"/>
    <w:rsid w:val="00660B0D"/>
    <w:rsid w:val="00662E97"/>
    <w:rsid w:val="006646ED"/>
    <w:rsid w:val="00686905"/>
    <w:rsid w:val="00692C6E"/>
    <w:rsid w:val="006936E9"/>
    <w:rsid w:val="006A2FC4"/>
    <w:rsid w:val="006B19CC"/>
    <w:rsid w:val="006B41EE"/>
    <w:rsid w:val="006C093D"/>
    <w:rsid w:val="006C693E"/>
    <w:rsid w:val="006D0B76"/>
    <w:rsid w:val="006D7B8E"/>
    <w:rsid w:val="006E1A15"/>
    <w:rsid w:val="006E698F"/>
    <w:rsid w:val="006F6E9A"/>
    <w:rsid w:val="00703DA3"/>
    <w:rsid w:val="00705045"/>
    <w:rsid w:val="00716A19"/>
    <w:rsid w:val="00716CEF"/>
    <w:rsid w:val="00720AD1"/>
    <w:rsid w:val="00721243"/>
    <w:rsid w:val="007263DB"/>
    <w:rsid w:val="00727344"/>
    <w:rsid w:val="00735A9A"/>
    <w:rsid w:val="00740BED"/>
    <w:rsid w:val="007427DA"/>
    <w:rsid w:val="00745BE1"/>
    <w:rsid w:val="00753C74"/>
    <w:rsid w:val="00764016"/>
    <w:rsid w:val="0077330D"/>
    <w:rsid w:val="007759BF"/>
    <w:rsid w:val="00785366"/>
    <w:rsid w:val="0079600B"/>
    <w:rsid w:val="007A71C2"/>
    <w:rsid w:val="007B5C32"/>
    <w:rsid w:val="007C5D53"/>
    <w:rsid w:val="007D3E22"/>
    <w:rsid w:val="007D5658"/>
    <w:rsid w:val="007D6FB0"/>
    <w:rsid w:val="007E41EB"/>
    <w:rsid w:val="007E61F8"/>
    <w:rsid w:val="007E7083"/>
    <w:rsid w:val="00814E24"/>
    <w:rsid w:val="00820422"/>
    <w:rsid w:val="0082526B"/>
    <w:rsid w:val="00826D96"/>
    <w:rsid w:val="0082792D"/>
    <w:rsid w:val="00830E93"/>
    <w:rsid w:val="008348FF"/>
    <w:rsid w:val="00843079"/>
    <w:rsid w:val="00845171"/>
    <w:rsid w:val="00851D62"/>
    <w:rsid w:val="00852A23"/>
    <w:rsid w:val="00861993"/>
    <w:rsid w:val="00874C19"/>
    <w:rsid w:val="00884AEC"/>
    <w:rsid w:val="008A0EB5"/>
    <w:rsid w:val="008A3354"/>
    <w:rsid w:val="008A3FFC"/>
    <w:rsid w:val="008A4FF8"/>
    <w:rsid w:val="008B4610"/>
    <w:rsid w:val="008D1222"/>
    <w:rsid w:val="008D71C6"/>
    <w:rsid w:val="008E1F82"/>
    <w:rsid w:val="008E47EE"/>
    <w:rsid w:val="008E6BF9"/>
    <w:rsid w:val="008F1B8F"/>
    <w:rsid w:val="008F22D8"/>
    <w:rsid w:val="008F7238"/>
    <w:rsid w:val="009058A5"/>
    <w:rsid w:val="00906D03"/>
    <w:rsid w:val="009123ED"/>
    <w:rsid w:val="009247AD"/>
    <w:rsid w:val="00937A4D"/>
    <w:rsid w:val="009546D2"/>
    <w:rsid w:val="00956593"/>
    <w:rsid w:val="00956829"/>
    <w:rsid w:val="00975D2D"/>
    <w:rsid w:val="00977A4E"/>
    <w:rsid w:val="00981DB4"/>
    <w:rsid w:val="00993287"/>
    <w:rsid w:val="00995490"/>
    <w:rsid w:val="0099703E"/>
    <w:rsid w:val="009A1AAA"/>
    <w:rsid w:val="009A590A"/>
    <w:rsid w:val="009C295C"/>
    <w:rsid w:val="009C2E28"/>
    <w:rsid w:val="009C68ED"/>
    <w:rsid w:val="009D1867"/>
    <w:rsid w:val="009D3890"/>
    <w:rsid w:val="009D4765"/>
    <w:rsid w:val="009F04DA"/>
    <w:rsid w:val="00A01960"/>
    <w:rsid w:val="00A0462E"/>
    <w:rsid w:val="00A1097B"/>
    <w:rsid w:val="00A12837"/>
    <w:rsid w:val="00A138AE"/>
    <w:rsid w:val="00A13B98"/>
    <w:rsid w:val="00A15BF6"/>
    <w:rsid w:val="00A26FEC"/>
    <w:rsid w:val="00A30D45"/>
    <w:rsid w:val="00A36A03"/>
    <w:rsid w:val="00A40FD8"/>
    <w:rsid w:val="00A515AB"/>
    <w:rsid w:val="00A52276"/>
    <w:rsid w:val="00A56793"/>
    <w:rsid w:val="00A63514"/>
    <w:rsid w:val="00A650B5"/>
    <w:rsid w:val="00A71773"/>
    <w:rsid w:val="00A75EC5"/>
    <w:rsid w:val="00A828FB"/>
    <w:rsid w:val="00A84A3F"/>
    <w:rsid w:val="00AA2DA6"/>
    <w:rsid w:val="00AA38F8"/>
    <w:rsid w:val="00AA76FF"/>
    <w:rsid w:val="00AB0324"/>
    <w:rsid w:val="00AB148F"/>
    <w:rsid w:val="00AB4447"/>
    <w:rsid w:val="00AB697E"/>
    <w:rsid w:val="00AF1CFB"/>
    <w:rsid w:val="00AF4AF7"/>
    <w:rsid w:val="00B01227"/>
    <w:rsid w:val="00B030EC"/>
    <w:rsid w:val="00B07F1C"/>
    <w:rsid w:val="00B113E4"/>
    <w:rsid w:val="00B418CE"/>
    <w:rsid w:val="00B47B8C"/>
    <w:rsid w:val="00B60DB5"/>
    <w:rsid w:val="00B71617"/>
    <w:rsid w:val="00B73CD9"/>
    <w:rsid w:val="00B7597B"/>
    <w:rsid w:val="00B874A3"/>
    <w:rsid w:val="00B9760B"/>
    <w:rsid w:val="00BA2882"/>
    <w:rsid w:val="00BB5416"/>
    <w:rsid w:val="00BD381D"/>
    <w:rsid w:val="00BD39A1"/>
    <w:rsid w:val="00BD6087"/>
    <w:rsid w:val="00BD63A0"/>
    <w:rsid w:val="00BE42BE"/>
    <w:rsid w:val="00BF29F2"/>
    <w:rsid w:val="00BF3ED7"/>
    <w:rsid w:val="00BF517E"/>
    <w:rsid w:val="00BF5388"/>
    <w:rsid w:val="00BF6746"/>
    <w:rsid w:val="00C03BED"/>
    <w:rsid w:val="00C11F8C"/>
    <w:rsid w:val="00C20C61"/>
    <w:rsid w:val="00C27AC2"/>
    <w:rsid w:val="00C374A8"/>
    <w:rsid w:val="00C43169"/>
    <w:rsid w:val="00C45EF9"/>
    <w:rsid w:val="00C65766"/>
    <w:rsid w:val="00C73CC5"/>
    <w:rsid w:val="00C73DCF"/>
    <w:rsid w:val="00C74B1C"/>
    <w:rsid w:val="00C80A9D"/>
    <w:rsid w:val="00C80B9D"/>
    <w:rsid w:val="00C82611"/>
    <w:rsid w:val="00C82E5C"/>
    <w:rsid w:val="00C9398C"/>
    <w:rsid w:val="00C944FE"/>
    <w:rsid w:val="00CA1F8B"/>
    <w:rsid w:val="00CB0DE8"/>
    <w:rsid w:val="00CC0F3A"/>
    <w:rsid w:val="00CC208E"/>
    <w:rsid w:val="00CD2198"/>
    <w:rsid w:val="00CD73BB"/>
    <w:rsid w:val="00CD7A77"/>
    <w:rsid w:val="00CE5217"/>
    <w:rsid w:val="00CF26DF"/>
    <w:rsid w:val="00CF6DBA"/>
    <w:rsid w:val="00D060D4"/>
    <w:rsid w:val="00D10EED"/>
    <w:rsid w:val="00D12E69"/>
    <w:rsid w:val="00D16293"/>
    <w:rsid w:val="00D17C21"/>
    <w:rsid w:val="00D240AC"/>
    <w:rsid w:val="00D36B05"/>
    <w:rsid w:val="00D51DF0"/>
    <w:rsid w:val="00D646CE"/>
    <w:rsid w:val="00D65454"/>
    <w:rsid w:val="00D82841"/>
    <w:rsid w:val="00D84C8B"/>
    <w:rsid w:val="00D921FF"/>
    <w:rsid w:val="00D92404"/>
    <w:rsid w:val="00D952A5"/>
    <w:rsid w:val="00DA7B23"/>
    <w:rsid w:val="00DB6FB0"/>
    <w:rsid w:val="00DC1D42"/>
    <w:rsid w:val="00DC5F47"/>
    <w:rsid w:val="00DD10E3"/>
    <w:rsid w:val="00DD4C88"/>
    <w:rsid w:val="00DF0687"/>
    <w:rsid w:val="00E00FF9"/>
    <w:rsid w:val="00E01F1D"/>
    <w:rsid w:val="00E02FB0"/>
    <w:rsid w:val="00E164B4"/>
    <w:rsid w:val="00E179B7"/>
    <w:rsid w:val="00E358AE"/>
    <w:rsid w:val="00E41A60"/>
    <w:rsid w:val="00E5121F"/>
    <w:rsid w:val="00E54DE3"/>
    <w:rsid w:val="00E55331"/>
    <w:rsid w:val="00E6001E"/>
    <w:rsid w:val="00E61A84"/>
    <w:rsid w:val="00E83FE7"/>
    <w:rsid w:val="00E86C7F"/>
    <w:rsid w:val="00E936A1"/>
    <w:rsid w:val="00E94942"/>
    <w:rsid w:val="00E95394"/>
    <w:rsid w:val="00EA5B40"/>
    <w:rsid w:val="00EA6077"/>
    <w:rsid w:val="00EB4E1F"/>
    <w:rsid w:val="00EB5DA5"/>
    <w:rsid w:val="00EC422F"/>
    <w:rsid w:val="00EC6C12"/>
    <w:rsid w:val="00EE0D89"/>
    <w:rsid w:val="00EE28F0"/>
    <w:rsid w:val="00EE3EDE"/>
    <w:rsid w:val="00EE64B3"/>
    <w:rsid w:val="00EF2014"/>
    <w:rsid w:val="00EF32D9"/>
    <w:rsid w:val="00F009AD"/>
    <w:rsid w:val="00F067D4"/>
    <w:rsid w:val="00F07C4C"/>
    <w:rsid w:val="00F1276D"/>
    <w:rsid w:val="00F134D8"/>
    <w:rsid w:val="00F31139"/>
    <w:rsid w:val="00F36C4B"/>
    <w:rsid w:val="00F53594"/>
    <w:rsid w:val="00F560DB"/>
    <w:rsid w:val="00F60817"/>
    <w:rsid w:val="00F7032D"/>
    <w:rsid w:val="00F7044B"/>
    <w:rsid w:val="00F70D7B"/>
    <w:rsid w:val="00F71F6D"/>
    <w:rsid w:val="00F80266"/>
    <w:rsid w:val="00F83DD5"/>
    <w:rsid w:val="00F90719"/>
    <w:rsid w:val="00FA1753"/>
    <w:rsid w:val="00FA7C26"/>
    <w:rsid w:val="00FB1FD2"/>
    <w:rsid w:val="00FC6921"/>
    <w:rsid w:val="00FD24E5"/>
    <w:rsid w:val="00FD67B5"/>
    <w:rsid w:val="00FD68A0"/>
    <w:rsid w:val="00FE4D62"/>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A0EE7"/>
  <w15:docId w15:val="{2F4C8118-C2B6-478D-88A4-B81779AA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122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01227"/>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rsid w:val="00B012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227"/>
  </w:style>
  <w:style w:type="table" w:styleId="TableGrid">
    <w:name w:val="Table Grid"/>
    <w:basedOn w:val="TableNormal"/>
    <w:uiPriority w:val="39"/>
    <w:rsid w:val="00B0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1227"/>
    <w:rPr>
      <w:sz w:val="16"/>
      <w:szCs w:val="16"/>
    </w:rPr>
  </w:style>
  <w:style w:type="paragraph" w:styleId="CommentText">
    <w:name w:val="annotation text"/>
    <w:basedOn w:val="Normal"/>
    <w:link w:val="CommentTextChar"/>
    <w:uiPriority w:val="99"/>
    <w:unhideWhenUsed/>
    <w:rsid w:val="00B01227"/>
    <w:pPr>
      <w:spacing w:after="200"/>
    </w:pPr>
    <w:rPr>
      <w:rFonts w:eastAsiaTheme="minorHAnsi"/>
      <w:sz w:val="20"/>
      <w:szCs w:val="20"/>
    </w:rPr>
  </w:style>
  <w:style w:type="character" w:customStyle="1" w:styleId="CommentTextChar">
    <w:name w:val="Comment Text Char"/>
    <w:basedOn w:val="DefaultParagraphFont"/>
    <w:link w:val="CommentText"/>
    <w:uiPriority w:val="99"/>
    <w:rsid w:val="00B01227"/>
    <w:rPr>
      <w:sz w:val="20"/>
      <w:szCs w:val="20"/>
    </w:rPr>
  </w:style>
  <w:style w:type="paragraph" w:styleId="ListParagraph">
    <w:name w:val="List Paragraph"/>
    <w:aliases w:val="Main numbered paragraph,List Paragraph (numbered (a)),List Bullet Mary,References,Numbered List Paragraph,List Paragraph nowy,Liste 1,Citation List,Normal bullet 2,Paragraphe de liste PBLH,Resume Title,List Paragraph Char Char,Bullet 1,ne"/>
    <w:basedOn w:val="Normal"/>
    <w:link w:val="ListParagraphChar"/>
    <w:uiPriority w:val="34"/>
    <w:qFormat/>
    <w:rsid w:val="00B01227"/>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B01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1227"/>
    <w:rPr>
      <w:rFonts w:ascii="Lucida Grande" w:eastAsiaTheme="minorEastAsia" w:hAnsi="Lucida Grande" w:cs="Lucida Grande"/>
      <w:sz w:val="18"/>
      <w:szCs w:val="18"/>
    </w:rPr>
  </w:style>
  <w:style w:type="character" w:customStyle="1" w:styleId="ListParagraphChar">
    <w:name w:val="List Paragraph Char"/>
    <w:aliases w:val="Main numbered paragraph Char,List Paragraph (numbered (a)) Char,List Bullet Mary Char,References Char,Numbered List Paragraph Char,List Paragraph nowy Char,Liste 1 Char,Citation List Char,Normal bullet 2 Char,Resume Title Char"/>
    <w:link w:val="ListParagraph"/>
    <w:uiPriority w:val="34"/>
    <w:qFormat/>
    <w:rsid w:val="00B01227"/>
  </w:style>
  <w:style w:type="paragraph" w:styleId="CommentSubject">
    <w:name w:val="annotation subject"/>
    <w:basedOn w:val="CommentText"/>
    <w:next w:val="CommentText"/>
    <w:link w:val="CommentSubjectChar"/>
    <w:uiPriority w:val="99"/>
    <w:semiHidden/>
    <w:unhideWhenUsed/>
    <w:rsid w:val="00B01227"/>
    <w:pPr>
      <w:spacing w:after="0"/>
    </w:pPr>
    <w:rPr>
      <w:b/>
      <w:bCs/>
    </w:rPr>
  </w:style>
  <w:style w:type="character" w:customStyle="1" w:styleId="CommentSubjectChar">
    <w:name w:val="Comment Subject Char"/>
    <w:basedOn w:val="CommentTextChar"/>
    <w:link w:val="CommentSubject"/>
    <w:uiPriority w:val="99"/>
    <w:semiHidden/>
    <w:rsid w:val="00B01227"/>
    <w:rPr>
      <w:b/>
      <w:bCs/>
      <w:sz w:val="20"/>
      <w:szCs w:val="20"/>
    </w:rPr>
  </w:style>
  <w:style w:type="paragraph" w:styleId="Footer">
    <w:name w:val="footer"/>
    <w:basedOn w:val="Normal"/>
    <w:link w:val="FooterChar"/>
    <w:uiPriority w:val="99"/>
    <w:unhideWhenUsed/>
    <w:rsid w:val="00B01227"/>
    <w:pPr>
      <w:tabs>
        <w:tab w:val="center" w:pos="4320"/>
        <w:tab w:val="right" w:pos="8640"/>
      </w:tabs>
    </w:pPr>
  </w:style>
  <w:style w:type="character" w:customStyle="1" w:styleId="FooterChar">
    <w:name w:val="Footer Char"/>
    <w:basedOn w:val="DefaultParagraphFont"/>
    <w:link w:val="Footer"/>
    <w:uiPriority w:val="99"/>
    <w:rsid w:val="00B01227"/>
    <w:rPr>
      <w:rFonts w:eastAsiaTheme="minorEastAsia"/>
      <w:sz w:val="24"/>
      <w:szCs w:val="24"/>
    </w:rPr>
  </w:style>
  <w:style w:type="character" w:styleId="PageNumber">
    <w:name w:val="page number"/>
    <w:basedOn w:val="DefaultParagraphFont"/>
    <w:uiPriority w:val="99"/>
    <w:semiHidden/>
    <w:unhideWhenUsed/>
    <w:rsid w:val="00B01227"/>
  </w:style>
  <w:style w:type="paragraph" w:styleId="NormalWeb">
    <w:name w:val="Normal (Web)"/>
    <w:basedOn w:val="Normal"/>
    <w:uiPriority w:val="99"/>
    <w:semiHidden/>
    <w:unhideWhenUsed/>
    <w:rsid w:val="00B01227"/>
    <w:pPr>
      <w:spacing w:before="100" w:beforeAutospacing="1" w:after="100" w:afterAutospacing="1"/>
    </w:pPr>
    <w:rPr>
      <w:rFonts w:ascii="Times New Roman" w:hAnsi="Times New Roman" w:cs="Times New Roman"/>
      <w:lang w:eastAsia="en-ZA"/>
    </w:rPr>
  </w:style>
  <w:style w:type="paragraph" w:styleId="Header">
    <w:name w:val="header"/>
    <w:basedOn w:val="Normal"/>
    <w:link w:val="HeaderChar"/>
    <w:uiPriority w:val="99"/>
    <w:unhideWhenUsed/>
    <w:rsid w:val="00B01227"/>
    <w:pPr>
      <w:tabs>
        <w:tab w:val="center" w:pos="4320"/>
        <w:tab w:val="right" w:pos="8640"/>
      </w:tabs>
    </w:pPr>
  </w:style>
  <w:style w:type="character" w:customStyle="1" w:styleId="HeaderChar">
    <w:name w:val="Header Char"/>
    <w:basedOn w:val="DefaultParagraphFont"/>
    <w:link w:val="Header"/>
    <w:uiPriority w:val="99"/>
    <w:rsid w:val="00B01227"/>
    <w:rPr>
      <w:rFonts w:eastAsiaTheme="minorEastAsia"/>
      <w:sz w:val="24"/>
      <w:szCs w:val="24"/>
    </w:rPr>
  </w:style>
  <w:style w:type="paragraph" w:styleId="Revision">
    <w:name w:val="Revision"/>
    <w:hidden/>
    <w:uiPriority w:val="99"/>
    <w:semiHidden/>
    <w:rsid w:val="00B01227"/>
    <w:pPr>
      <w:spacing w:after="0" w:line="240" w:lineRule="auto"/>
    </w:pPr>
    <w:rPr>
      <w:rFonts w:eastAsiaTheme="minorEastAsia"/>
      <w:sz w:val="24"/>
      <w:szCs w:val="24"/>
    </w:rPr>
  </w:style>
  <w:style w:type="character" w:customStyle="1" w:styleId="Heading1Char">
    <w:name w:val="Heading 1 Char"/>
    <w:basedOn w:val="DefaultParagraphFont"/>
    <w:link w:val="Heading1"/>
    <w:uiPriority w:val="9"/>
    <w:rsid w:val="00B01227"/>
    <w:rPr>
      <w:rFonts w:asciiTheme="majorHAnsi" w:eastAsiaTheme="majorEastAsia" w:hAnsiTheme="majorHAnsi" w:cstheme="majorBidi"/>
      <w:color w:val="365F91" w:themeColor="accent1" w:themeShade="BF"/>
      <w:sz w:val="32"/>
      <w:szCs w:val="32"/>
      <w:lang w:val="en-US"/>
    </w:rPr>
  </w:style>
  <w:style w:type="paragraph" w:customStyle="1" w:styleId="BasicParagraph">
    <w:name w:val="[Basic Paragraph]"/>
    <w:basedOn w:val="Normal"/>
    <w:uiPriority w:val="99"/>
    <w:rsid w:val="00B012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gc">
    <w:name w:val="_tgc"/>
    <w:basedOn w:val="DefaultParagraphFont"/>
    <w:rsid w:val="00B01227"/>
  </w:style>
  <w:style w:type="table" w:customStyle="1" w:styleId="GridTable5Dark-Accent31">
    <w:name w:val="Grid Table 5 Dark - Accent 31"/>
    <w:basedOn w:val="TableNormal"/>
    <w:uiPriority w:val="50"/>
    <w:rsid w:val="00B0122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32">
    <w:name w:val="Grid Table 5 Dark - Accent 32"/>
    <w:basedOn w:val="TableNormal"/>
    <w:uiPriority w:val="50"/>
    <w:rsid w:val="00B0122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Hyperlink">
    <w:name w:val="Hyperlink"/>
    <w:basedOn w:val="DefaultParagraphFont"/>
    <w:uiPriority w:val="99"/>
    <w:unhideWhenUsed/>
    <w:rsid w:val="00B01227"/>
    <w:rPr>
      <w:color w:val="0000FF" w:themeColor="hyperlink"/>
      <w:u w:val="single"/>
    </w:rPr>
  </w:style>
  <w:style w:type="character" w:styleId="Strong">
    <w:name w:val="Strong"/>
    <w:basedOn w:val="DefaultParagraphFont"/>
    <w:uiPriority w:val="22"/>
    <w:qFormat/>
    <w:rsid w:val="00B01227"/>
    <w:rPr>
      <w:rFonts w:ascii="Calibri" w:hAnsi="Calibri"/>
      <w:b/>
      <w:sz w:val="22"/>
      <w:szCs w:val="22"/>
    </w:rPr>
  </w:style>
  <w:style w:type="character" w:customStyle="1" w:styleId="object">
    <w:name w:val="object"/>
    <w:basedOn w:val="DefaultParagraphFont"/>
    <w:rsid w:val="00B01227"/>
  </w:style>
  <w:style w:type="paragraph" w:styleId="DocumentMap">
    <w:name w:val="Document Map"/>
    <w:basedOn w:val="Normal"/>
    <w:link w:val="DocumentMapChar"/>
    <w:uiPriority w:val="99"/>
    <w:semiHidden/>
    <w:unhideWhenUsed/>
    <w:rsid w:val="00B01227"/>
    <w:rPr>
      <w:rFonts w:ascii="Times New Roman" w:hAnsi="Times New Roman" w:cs="Times New Roman"/>
    </w:rPr>
  </w:style>
  <w:style w:type="character" w:customStyle="1" w:styleId="DocumentMapChar">
    <w:name w:val="Document Map Char"/>
    <w:basedOn w:val="DefaultParagraphFont"/>
    <w:link w:val="DocumentMap"/>
    <w:uiPriority w:val="99"/>
    <w:semiHidden/>
    <w:rsid w:val="00B01227"/>
    <w:rPr>
      <w:rFonts w:ascii="Times New Roman" w:eastAsiaTheme="minorEastAsia" w:hAnsi="Times New Roman" w:cs="Times New Roman"/>
      <w:sz w:val="24"/>
      <w:szCs w:val="24"/>
    </w:rPr>
  </w:style>
  <w:style w:type="paragraph" w:customStyle="1" w:styleId="Miolo">
    <w:name w:val="Miolo"/>
    <w:basedOn w:val="Normal"/>
    <w:qFormat/>
    <w:rsid w:val="00B01227"/>
    <w:pPr>
      <w:spacing w:line="276" w:lineRule="auto"/>
      <w:ind w:right="165"/>
    </w:pPr>
    <w:rPr>
      <w:rFonts w:ascii="Avenir LT Std 35 Light" w:eastAsiaTheme="minorHAnsi" w:hAnsi="Avenir LT Std 35 Light" w:cs="Arial"/>
      <w:sz w:val="22"/>
      <w:szCs w:val="22"/>
      <w:lang w:val="fr-FR"/>
    </w:rPr>
  </w:style>
  <w:style w:type="paragraph" w:customStyle="1" w:styleId="Ttulo">
    <w:name w:val="Título"/>
    <w:basedOn w:val="Normal"/>
    <w:qFormat/>
    <w:rsid w:val="00B01227"/>
    <w:pPr>
      <w:ind w:right="-673"/>
      <w:outlineLvl w:val="0"/>
    </w:pPr>
    <w:rPr>
      <w:rFonts w:ascii="Avenir LT Std 35 Light" w:hAnsi="Avenir LT Std 35 Light" w:cs="Arial"/>
      <w:b/>
      <w:bCs/>
      <w:sz w:val="22"/>
      <w:szCs w:val="22"/>
      <w:u w:val="single"/>
      <w:lang w:val="fr-FR"/>
    </w:rPr>
  </w:style>
  <w:style w:type="paragraph" w:customStyle="1" w:styleId="TabelaMiolo">
    <w:name w:val="Tabela Miolo"/>
    <w:basedOn w:val="Normal"/>
    <w:qFormat/>
    <w:rsid w:val="00B01227"/>
    <w:pPr>
      <w:keepLines/>
      <w:spacing w:after="240"/>
      <w:ind w:right="72"/>
    </w:pPr>
    <w:rPr>
      <w:rFonts w:ascii="Avenir LT Std 35 Light" w:eastAsiaTheme="minorHAnsi" w:hAnsi="Avenir LT Std 35 Light"/>
      <w:bCs/>
      <w:sz w:val="22"/>
      <w:szCs w:val="22"/>
      <w:lang w:val="fr-FR"/>
    </w:rPr>
  </w:style>
  <w:style w:type="paragraph" w:customStyle="1" w:styleId="Bullet">
    <w:name w:val="Bullet"/>
    <w:basedOn w:val="ListParagraph"/>
    <w:qFormat/>
    <w:rsid w:val="00B01227"/>
    <w:pPr>
      <w:numPr>
        <w:numId w:val="1"/>
      </w:numPr>
      <w:spacing w:before="120"/>
      <w:ind w:left="436" w:right="436" w:hanging="270"/>
      <w:contextualSpacing w:val="0"/>
    </w:pPr>
    <w:rPr>
      <w:rFonts w:ascii="Avenir LT Std 35 Light" w:hAnsi="Avenir LT Std 35 Light"/>
      <w:lang w:val="fr-FR"/>
    </w:rPr>
  </w:style>
  <w:style w:type="paragraph" w:customStyle="1" w:styleId="Numerao">
    <w:name w:val="Numeração"/>
    <w:basedOn w:val="Normal"/>
    <w:qFormat/>
    <w:rsid w:val="00B01227"/>
    <w:pPr>
      <w:spacing w:line="276" w:lineRule="auto"/>
      <w:ind w:left="-360" w:right="-673" w:hanging="360"/>
      <w:jc w:val="both"/>
    </w:pPr>
    <w:rPr>
      <w:rFonts w:ascii="Avenir LT Std 35 Light" w:hAnsi="Avenir LT Std 35 Light"/>
      <w:sz w:val="22"/>
      <w:szCs w:val="22"/>
      <w:lang w:val="fr-FR"/>
    </w:rPr>
  </w:style>
  <w:style w:type="character" w:styleId="UnresolvedMention">
    <w:name w:val="Unresolved Mention"/>
    <w:basedOn w:val="DefaultParagraphFont"/>
    <w:uiPriority w:val="99"/>
    <w:unhideWhenUsed/>
    <w:rsid w:val="00B01227"/>
    <w:rPr>
      <w:color w:val="808080"/>
      <w:shd w:val="clear" w:color="auto" w:fill="E6E6E6"/>
    </w:rPr>
  </w:style>
  <w:style w:type="paragraph" w:customStyle="1" w:styleId="Notaequipe">
    <w:name w:val="Nota à equipe"/>
    <w:basedOn w:val="Miolo"/>
    <w:qFormat/>
    <w:rsid w:val="00B01227"/>
    <w:pPr>
      <w:pBdr>
        <w:top w:val="single" w:sz="4" w:space="1" w:color="auto"/>
        <w:bottom w:val="single" w:sz="4" w:space="1" w:color="auto"/>
      </w:pBd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14299">
      <w:bodyDiv w:val="1"/>
      <w:marLeft w:val="0"/>
      <w:marRight w:val="0"/>
      <w:marTop w:val="0"/>
      <w:marBottom w:val="0"/>
      <w:divBdr>
        <w:top w:val="none" w:sz="0" w:space="0" w:color="auto"/>
        <w:left w:val="none" w:sz="0" w:space="0" w:color="auto"/>
        <w:bottom w:val="none" w:sz="0" w:space="0" w:color="auto"/>
        <w:right w:val="none" w:sz="0" w:space="0" w:color="auto"/>
      </w:divBdr>
      <w:divsChild>
        <w:div w:id="379667193">
          <w:marLeft w:val="720"/>
          <w:marRight w:val="0"/>
          <w:marTop w:val="0"/>
          <w:marBottom w:val="0"/>
          <w:divBdr>
            <w:top w:val="none" w:sz="0" w:space="0" w:color="auto"/>
            <w:left w:val="none" w:sz="0" w:space="0" w:color="auto"/>
            <w:bottom w:val="none" w:sz="0" w:space="0" w:color="auto"/>
            <w:right w:val="none" w:sz="0" w:space="0" w:color="auto"/>
          </w:divBdr>
        </w:div>
        <w:div w:id="201358055">
          <w:marLeft w:val="720"/>
          <w:marRight w:val="0"/>
          <w:marTop w:val="0"/>
          <w:marBottom w:val="0"/>
          <w:divBdr>
            <w:top w:val="none" w:sz="0" w:space="0" w:color="auto"/>
            <w:left w:val="none" w:sz="0" w:space="0" w:color="auto"/>
            <w:bottom w:val="none" w:sz="0" w:space="0" w:color="auto"/>
            <w:right w:val="none" w:sz="0" w:space="0" w:color="auto"/>
          </w:divBdr>
        </w:div>
        <w:div w:id="586227782">
          <w:marLeft w:val="720"/>
          <w:marRight w:val="0"/>
          <w:marTop w:val="0"/>
          <w:marBottom w:val="0"/>
          <w:divBdr>
            <w:top w:val="none" w:sz="0" w:space="0" w:color="auto"/>
            <w:left w:val="none" w:sz="0" w:space="0" w:color="auto"/>
            <w:bottom w:val="none" w:sz="0" w:space="0" w:color="auto"/>
            <w:right w:val="none" w:sz="0" w:space="0" w:color="auto"/>
          </w:divBdr>
        </w:div>
      </w:divsChild>
    </w:div>
    <w:div w:id="904801636">
      <w:bodyDiv w:val="1"/>
      <w:marLeft w:val="0"/>
      <w:marRight w:val="0"/>
      <w:marTop w:val="0"/>
      <w:marBottom w:val="0"/>
      <w:divBdr>
        <w:top w:val="none" w:sz="0" w:space="0" w:color="auto"/>
        <w:left w:val="none" w:sz="0" w:space="0" w:color="auto"/>
        <w:bottom w:val="none" w:sz="0" w:space="0" w:color="auto"/>
        <w:right w:val="none" w:sz="0" w:space="0" w:color="auto"/>
      </w:divBdr>
    </w:div>
    <w:div w:id="1177386011">
      <w:bodyDiv w:val="1"/>
      <w:marLeft w:val="0"/>
      <w:marRight w:val="0"/>
      <w:marTop w:val="0"/>
      <w:marBottom w:val="0"/>
      <w:divBdr>
        <w:top w:val="none" w:sz="0" w:space="0" w:color="auto"/>
        <w:left w:val="none" w:sz="0" w:space="0" w:color="auto"/>
        <w:bottom w:val="none" w:sz="0" w:space="0" w:color="auto"/>
        <w:right w:val="none" w:sz="0" w:space="0" w:color="auto"/>
      </w:divBdr>
    </w:div>
    <w:div w:id="1697929504">
      <w:bodyDiv w:val="1"/>
      <w:marLeft w:val="0"/>
      <w:marRight w:val="0"/>
      <w:marTop w:val="0"/>
      <w:marBottom w:val="0"/>
      <w:divBdr>
        <w:top w:val="none" w:sz="0" w:space="0" w:color="auto"/>
        <w:left w:val="none" w:sz="0" w:space="0" w:color="auto"/>
        <w:bottom w:val="none" w:sz="0" w:space="0" w:color="auto"/>
        <w:right w:val="none" w:sz="0" w:space="0" w:color="auto"/>
      </w:divBdr>
    </w:div>
    <w:div w:id="19902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amaral\Documents\Custom%20Office%20Templates\facilitation_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facilitation_guide template</Template>
  <TotalTime>368</TotalTime>
  <Pages>10</Pages>
  <Words>1897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Diana Reiko Tutiya Oya Sawyer</cp:lastModifiedBy>
  <cp:revision>176</cp:revision>
  <cp:lastPrinted>2017-06-19T09:47:00Z</cp:lastPrinted>
  <dcterms:created xsi:type="dcterms:W3CDTF">2017-06-19T11:26:00Z</dcterms:created>
  <dcterms:modified xsi:type="dcterms:W3CDTF">2018-07-27T17:57:00Z</dcterms:modified>
</cp:coreProperties>
</file>