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F44ED" w14:textId="18D4B9AF" w:rsidR="00765150" w:rsidRDefault="00765150">
      <w:pPr>
        <w:rPr>
          <w:rFonts w:ascii="Avenir LT Std 35 Light" w:hAnsi="Avenir LT Std 35 Light"/>
          <w:b/>
          <w:u w:val="single"/>
          <w:lang w:val="fr-FR"/>
        </w:rPr>
      </w:pPr>
      <w:r>
        <w:rPr>
          <w:rFonts w:ascii="Avenir LT Std 35 Light" w:hAnsi="Avenir LT Std 35 Light"/>
          <w:b/>
          <w:noProof/>
          <w:u w:val="single"/>
          <w:lang w:val="fr-FR"/>
        </w:rPr>
        <w:drawing>
          <wp:anchor distT="0" distB="0" distL="114300" distR="114300" simplePos="0" relativeHeight="251667968" behindDoc="0" locked="0" layoutInCell="1" allowOverlap="1" wp14:anchorId="33E43E99" wp14:editId="2323AF0F">
            <wp:simplePos x="0" y="0"/>
            <wp:positionH relativeFrom="column">
              <wp:posOffset>-720090</wp:posOffset>
            </wp:positionH>
            <wp:positionV relativeFrom="paragraph">
              <wp:posOffset>-907200</wp:posOffset>
            </wp:positionV>
            <wp:extent cx="7545600" cy="10672626"/>
            <wp:effectExtent l="0" t="0" r="0" b="0"/>
            <wp:wrapNone/>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5.jpg"/>
                    <pic:cNvPicPr/>
                  </pic:nvPicPr>
                  <pic:blipFill>
                    <a:blip r:embed="rId8"/>
                    <a:stretch>
                      <a:fillRect/>
                    </a:stretch>
                  </pic:blipFill>
                  <pic:spPr>
                    <a:xfrm>
                      <a:off x="0" y="0"/>
                      <a:ext cx="7553817" cy="10684248"/>
                    </a:xfrm>
                    <a:prstGeom prst="rect">
                      <a:avLst/>
                    </a:prstGeom>
                  </pic:spPr>
                </pic:pic>
              </a:graphicData>
            </a:graphic>
            <wp14:sizeRelH relativeFrom="page">
              <wp14:pctWidth>0</wp14:pctWidth>
            </wp14:sizeRelH>
            <wp14:sizeRelV relativeFrom="page">
              <wp14:pctHeight>0</wp14:pctHeight>
            </wp14:sizeRelV>
          </wp:anchor>
        </w:drawing>
      </w:r>
      <w:r>
        <w:rPr>
          <w:rFonts w:ascii="Avenir LT Std 35 Light" w:hAnsi="Avenir LT Std 35 Light"/>
          <w:b/>
          <w:u w:val="single"/>
          <w:lang w:val="fr-FR"/>
        </w:rPr>
        <w:br w:type="page"/>
      </w:r>
    </w:p>
    <w:p w14:paraId="705D7497" w14:textId="36025D3A" w:rsidR="003012C5" w:rsidRPr="00E003D0" w:rsidRDefault="00E003D0" w:rsidP="007255AE">
      <w:pPr>
        <w:spacing w:line="276" w:lineRule="auto"/>
        <w:ind w:right="-673"/>
        <w:jc w:val="both"/>
        <w:outlineLvl w:val="0"/>
        <w:rPr>
          <w:rFonts w:ascii="Avenir LT Std 35 Light" w:hAnsi="Avenir LT Std 35 Light"/>
          <w:b/>
          <w:u w:val="single"/>
          <w:lang w:val="fr-FR"/>
        </w:rPr>
      </w:pPr>
      <w:r w:rsidRPr="00E003D0">
        <w:rPr>
          <w:rFonts w:ascii="Avenir LT Std 35 Light" w:hAnsi="Avenir LT Std 35 Light"/>
          <w:b/>
          <w:u w:val="single"/>
          <w:lang w:val="fr-FR"/>
        </w:rPr>
        <w:lastRenderedPageBreak/>
        <w:t>Tisser</w:t>
      </w:r>
      <w:r>
        <w:rPr>
          <w:rFonts w:ascii="Avenir LT Std 35 Light" w:hAnsi="Avenir LT Std 35 Light"/>
          <w:b/>
          <w:u w:val="single"/>
          <w:lang w:val="fr-FR"/>
        </w:rPr>
        <w:t xml:space="preserve"> entre elles</w:t>
      </w:r>
      <w:r w:rsidRPr="00E003D0">
        <w:rPr>
          <w:rFonts w:ascii="Avenir LT Std 35 Light" w:hAnsi="Avenir LT Std 35 Light"/>
          <w:b/>
          <w:u w:val="single"/>
          <w:lang w:val="fr-FR"/>
        </w:rPr>
        <w:t xml:space="preserve"> </w:t>
      </w:r>
      <w:r>
        <w:rPr>
          <w:rFonts w:ascii="Avenir LT Std 35 Light" w:hAnsi="Avenir LT Std 35 Light"/>
          <w:b/>
          <w:u w:val="single"/>
          <w:lang w:val="fr-FR"/>
        </w:rPr>
        <w:t>toutes</w:t>
      </w:r>
      <w:r w:rsidRPr="00E003D0">
        <w:rPr>
          <w:rFonts w:ascii="Avenir LT Std 35 Light" w:hAnsi="Avenir LT Std 35 Light"/>
          <w:b/>
          <w:u w:val="single"/>
          <w:lang w:val="fr-FR"/>
        </w:rPr>
        <w:t xml:space="preserve"> les composantes du </w:t>
      </w:r>
      <w:r w:rsidR="00574F61" w:rsidRPr="00E003D0">
        <w:rPr>
          <w:rFonts w:ascii="Avenir LT Std 35 Light" w:hAnsi="Avenir LT Std 35 Light"/>
          <w:b/>
          <w:u w:val="single"/>
          <w:lang w:val="fr-FR"/>
        </w:rPr>
        <w:t>réseau de la PS</w:t>
      </w:r>
    </w:p>
    <w:p w14:paraId="4C4EAE5B" w14:textId="5F54D527" w:rsidR="003012C5" w:rsidRPr="00886490" w:rsidRDefault="003012C5" w:rsidP="007255AE">
      <w:pPr>
        <w:spacing w:line="276" w:lineRule="auto"/>
        <w:ind w:right="-673"/>
        <w:jc w:val="both"/>
        <w:rPr>
          <w:rFonts w:ascii="Avenir LT Std 35 Light" w:hAnsi="Avenir LT Std 35 Light"/>
          <w:b/>
          <w:sz w:val="22"/>
          <w:szCs w:val="22"/>
          <w:lang w:val="fr-FR"/>
        </w:rPr>
      </w:pPr>
    </w:p>
    <w:p w14:paraId="0CFCDA24" w14:textId="042A2374" w:rsidR="006B72E8" w:rsidRPr="00886490" w:rsidRDefault="003D5A69" w:rsidP="00765150">
      <w:pPr>
        <w:pStyle w:val="Miolo"/>
      </w:pPr>
      <w:r w:rsidRPr="00886490">
        <w:rPr>
          <w:b/>
          <w:noProof/>
        </w:rPr>
        <w:drawing>
          <wp:anchor distT="0" distB="0" distL="114300" distR="114300" simplePos="0" relativeHeight="251664384" behindDoc="0" locked="0" layoutInCell="1" allowOverlap="1" wp14:anchorId="06559CAC" wp14:editId="7446A4A2">
            <wp:simplePos x="0" y="0"/>
            <wp:positionH relativeFrom="column">
              <wp:posOffset>15240</wp:posOffset>
            </wp:positionH>
            <wp:positionV relativeFrom="paragraph">
              <wp:posOffset>56515</wp:posOffset>
            </wp:positionV>
            <wp:extent cx="2630805" cy="2656205"/>
            <wp:effectExtent l="6350" t="0" r="4445" b="4445"/>
            <wp:wrapSquare wrapText="bothSides"/>
            <wp:docPr id="5" name="Picture 4">
              <a:extLst xmlns:a="http://schemas.openxmlformats.org/drawingml/2006/main">
                <a:ext uri="{FF2B5EF4-FFF2-40B4-BE49-F238E27FC236}">
                  <a16:creationId xmlns:a16="http://schemas.microsoft.com/office/drawing/2014/main" id="{FF915A46-FAE5-4FD7-A0AA-9742C052C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915A46-FAE5-4FD7-A0AA-9742C052CED3}"/>
                        </a:ext>
                      </a:extLst>
                    </pic:cNvPr>
                    <pic:cNvPicPr>
                      <a:picLocks noChangeAspect="1"/>
                    </pic:cNvPicPr>
                  </pic:nvPicPr>
                  <pic:blipFill rotWithShape="1">
                    <a:blip r:embed="rId9">
                      <a:extLst>
                        <a:ext uri="{28A0092B-C50C-407E-A947-70E740481C1C}">
                          <a14:useLocalDpi xmlns:a14="http://schemas.microsoft.com/office/drawing/2010/main" val="0"/>
                        </a:ext>
                      </a:extLst>
                    </a:blip>
                    <a:srcRect l="8889" r="21058" b="5696"/>
                    <a:stretch/>
                  </pic:blipFill>
                  <pic:spPr>
                    <a:xfrm rot="5400000">
                      <a:off x="0" y="0"/>
                      <a:ext cx="2630805" cy="2656205"/>
                    </a:xfrm>
                    <a:prstGeom prst="rect">
                      <a:avLst/>
                    </a:prstGeom>
                  </pic:spPr>
                </pic:pic>
              </a:graphicData>
            </a:graphic>
            <wp14:sizeRelH relativeFrom="page">
              <wp14:pctWidth>0</wp14:pctWidth>
            </wp14:sizeRelH>
            <wp14:sizeRelV relativeFrom="page">
              <wp14:pctHeight>0</wp14:pctHeight>
            </wp14:sizeRelV>
          </wp:anchor>
        </w:drawing>
      </w:r>
      <w:r w:rsidR="0065078A" w:rsidRPr="00886490">
        <w:rPr>
          <w:b/>
        </w:rPr>
        <w:t>Objectif :</w:t>
      </w:r>
      <w:r w:rsidR="00C45DBC" w:rsidRPr="00886490">
        <w:t xml:space="preserve"> </w:t>
      </w:r>
      <w:r w:rsidR="006B72E8" w:rsidRPr="00886490">
        <w:t>Faire comprendre aux participants que tous les éléments de la PS sont interconnect</w:t>
      </w:r>
      <w:r w:rsidR="001D60FC" w:rsidRPr="00886490">
        <w:t>és,</w:t>
      </w:r>
      <w:r w:rsidR="006B72E8" w:rsidRPr="00886490">
        <w:t xml:space="preserve"> que ces interactions sont tout aussi importantes que </w:t>
      </w:r>
      <w:r w:rsidR="00D4314F">
        <w:t>chaque élément individuel</w:t>
      </w:r>
      <w:r w:rsidR="006B72E8" w:rsidRPr="00886490">
        <w:t xml:space="preserve"> </w:t>
      </w:r>
      <w:r w:rsidR="001D60FC" w:rsidRPr="00886490">
        <w:t xml:space="preserve">de la PS </w:t>
      </w:r>
      <w:r w:rsidR="006B72E8" w:rsidRPr="00886490">
        <w:t>et</w:t>
      </w:r>
      <w:r w:rsidR="001D60FC" w:rsidRPr="00886490">
        <w:t xml:space="preserve"> qu’ils</w:t>
      </w:r>
      <w:r w:rsidR="006B72E8" w:rsidRPr="00886490">
        <w:t xml:space="preserve"> </w:t>
      </w:r>
      <w:r w:rsidR="006C0F7B" w:rsidRPr="00886490">
        <w:t>composent</w:t>
      </w:r>
      <w:r w:rsidR="006B72E8" w:rsidRPr="00886490">
        <w:t xml:space="preserve"> un réseau complexe conférant une « vie » au système de la protection sociale.</w:t>
      </w:r>
    </w:p>
    <w:p w14:paraId="2E3A5FD3" w14:textId="77777777" w:rsidR="006B72E8" w:rsidRPr="00886490" w:rsidRDefault="006B72E8" w:rsidP="00765150">
      <w:pPr>
        <w:pStyle w:val="Miolo"/>
      </w:pPr>
    </w:p>
    <w:p w14:paraId="0CD70B1A" w14:textId="1B1E1CC9" w:rsidR="002B6CE9" w:rsidRPr="00886490" w:rsidRDefault="0065078A" w:rsidP="00765150">
      <w:pPr>
        <w:pStyle w:val="Miolo"/>
      </w:pPr>
      <w:r w:rsidRPr="00886490">
        <w:rPr>
          <w:b/>
        </w:rPr>
        <w:t>Préparation :</w:t>
      </w:r>
      <w:r w:rsidR="00BC6140" w:rsidRPr="00886490">
        <w:t xml:space="preserve"> </w:t>
      </w:r>
      <w:r w:rsidR="002B6CE9" w:rsidRPr="00886490">
        <w:t xml:space="preserve">Rassemblez les différents posters </w:t>
      </w:r>
      <w:r w:rsidR="000B0C52" w:rsidRPr="00886490">
        <w:t>résumant les</w:t>
      </w:r>
      <w:r w:rsidR="002B6CE9" w:rsidRPr="00886490">
        <w:t xml:space="preserve"> sujets couverts au cours des journées précédentes auprès du poster représentant le réseau de la PS (présenté le 1</w:t>
      </w:r>
      <w:r w:rsidR="002B6CE9" w:rsidRPr="00886490">
        <w:rPr>
          <w:vertAlign w:val="superscript"/>
        </w:rPr>
        <w:t>er</w:t>
      </w:r>
      <w:r w:rsidR="002B6CE9" w:rsidRPr="00886490">
        <w:t xml:space="preserve"> jour de formation).</w:t>
      </w:r>
    </w:p>
    <w:p w14:paraId="200F5C29" w14:textId="4AF664AE" w:rsidR="001E5DD2" w:rsidRPr="00886490" w:rsidRDefault="001E5DD2" w:rsidP="00765150">
      <w:pPr>
        <w:pStyle w:val="Miolo"/>
      </w:pPr>
    </w:p>
    <w:p w14:paraId="1DAC6CC7" w14:textId="6D7011D6" w:rsidR="000B0C52" w:rsidRPr="00886490" w:rsidRDefault="0065078A" w:rsidP="00765150">
      <w:pPr>
        <w:pStyle w:val="Miolo"/>
      </w:pPr>
      <w:r w:rsidRPr="00886490">
        <w:rPr>
          <w:b/>
        </w:rPr>
        <w:t>Déroulement :</w:t>
      </w:r>
      <w:r w:rsidR="001E5DD2" w:rsidRPr="00886490">
        <w:rPr>
          <w:b/>
        </w:rPr>
        <w:t xml:space="preserve"> </w:t>
      </w:r>
      <w:r w:rsidR="000B0C52" w:rsidRPr="00886490">
        <w:t>Pendant environ 10 </w:t>
      </w:r>
      <w:r w:rsidR="00013F51">
        <w:t>min.</w:t>
      </w:r>
      <w:r w:rsidR="000B0C52" w:rsidRPr="00886490">
        <w:t xml:space="preserve">, </w:t>
      </w:r>
      <w:r w:rsidR="00434AD3" w:rsidRPr="00886490">
        <w:t>procédez à un rappel des principaux sujets</w:t>
      </w:r>
      <w:r w:rsidR="00572AED" w:rsidRPr="00886490">
        <w:t xml:space="preserve"> de PS</w:t>
      </w:r>
      <w:r w:rsidR="00434AD3" w:rsidRPr="00886490">
        <w:t xml:space="preserve"> déjà couverts en parcourant</w:t>
      </w:r>
      <w:r w:rsidR="000B0C52" w:rsidRPr="00886490">
        <w:t xml:space="preserve"> les posters </w:t>
      </w:r>
      <w:r w:rsidR="00434AD3" w:rsidRPr="00886490">
        <w:t>qui leur ont été consacrés.</w:t>
      </w:r>
      <w:r w:rsidR="000B0C52" w:rsidRPr="00886490">
        <w:t xml:space="preserve"> </w:t>
      </w:r>
      <w:r w:rsidR="00572AED" w:rsidRPr="00886490">
        <w:t xml:space="preserve">Revenez ensuite au réseau de la PS pour compléter toutes les interdépendances, relations et connexions </w:t>
      </w:r>
      <w:r w:rsidR="0049294C" w:rsidRPr="00886490">
        <w:t xml:space="preserve">« systémiques » </w:t>
      </w:r>
      <w:r w:rsidR="00572AED" w:rsidRPr="00886490">
        <w:t xml:space="preserve">en vous fondant sur les enseignements tirés, les réflexions et les changements de façons de penser évoqués au cours des journées précédentes et sur vos </w:t>
      </w:r>
      <w:r w:rsidR="00765150">
        <w:br/>
      </w:r>
      <w:r w:rsidR="00572AED" w:rsidRPr="00886490">
        <w:t>propres connaissances</w:t>
      </w:r>
      <w:r w:rsidR="00D01810" w:rsidRPr="00886490">
        <w:t>.</w:t>
      </w:r>
    </w:p>
    <w:p w14:paraId="485DC033" w14:textId="4FA34D6D" w:rsidR="00D01810" w:rsidRPr="00886490" w:rsidRDefault="00D01810" w:rsidP="00765150">
      <w:pPr>
        <w:pStyle w:val="Miolo"/>
      </w:pPr>
    </w:p>
    <w:p w14:paraId="46DE33D3" w14:textId="4F6B66D8" w:rsidR="00D01810" w:rsidRPr="00886490" w:rsidRDefault="00D01810" w:rsidP="00765150">
      <w:pPr>
        <w:pStyle w:val="Miolo"/>
        <w:rPr>
          <w:b/>
        </w:rPr>
      </w:pPr>
      <w:r w:rsidRPr="00886490">
        <w:t xml:space="preserve">Annoncez </w:t>
      </w:r>
      <w:r w:rsidR="00E97222" w:rsidRPr="00886490">
        <w:t>que vous allez</w:t>
      </w:r>
      <w:r w:rsidRPr="00886490">
        <w:t xml:space="preserve"> tisser les 7 éléments de la PS en un</w:t>
      </w:r>
      <w:r w:rsidR="00D4314F">
        <w:t xml:space="preserve"> seul</w:t>
      </w:r>
      <w:r w:rsidRPr="00886490">
        <w:t xml:space="preserve"> réseau illustrant les interdépendances, relations et connexions </w:t>
      </w:r>
      <w:r w:rsidR="0049294C" w:rsidRPr="00886490">
        <w:t xml:space="preserve">« systémiques » </w:t>
      </w:r>
      <w:r w:rsidRPr="00886490">
        <w:t>qui les unissent.</w:t>
      </w:r>
      <w:r w:rsidR="00B261FF" w:rsidRPr="00886490">
        <w:t xml:space="preserve"> Cet exercice consistera à expliquer COMMENT les sujets et éléments du réseau de la PS sont liés entre eux pour mieux comprendre et apprécier le système de la PS comme un système vivant et dynamique.</w:t>
      </w:r>
    </w:p>
    <w:p w14:paraId="4A9F4C8C" w14:textId="77777777" w:rsidR="00926E11" w:rsidRPr="00886490" w:rsidRDefault="00926E11" w:rsidP="00765150">
      <w:pPr>
        <w:pStyle w:val="Miolo"/>
      </w:pPr>
    </w:p>
    <w:p w14:paraId="074A65AF" w14:textId="50864C72" w:rsidR="00C45DBC" w:rsidRPr="00886490" w:rsidRDefault="00B9501A" w:rsidP="00765150">
      <w:pPr>
        <w:pStyle w:val="Miolo"/>
      </w:pPr>
      <w:r w:rsidRPr="00886490">
        <w:t>Présentez</w:t>
      </w:r>
      <w:r w:rsidR="004C2970" w:rsidRPr="00886490">
        <w:t xml:space="preserve"> et lancez</w:t>
      </w:r>
      <w:r w:rsidRPr="00886490">
        <w:t xml:space="preserve"> ensuite</w:t>
      </w:r>
      <w:r w:rsidR="004C2970" w:rsidRPr="00886490">
        <w:t xml:space="preserve"> le clip vidéo </w:t>
      </w:r>
      <w:r w:rsidR="004C2970" w:rsidRPr="00886490">
        <w:rPr>
          <w:i/>
        </w:rPr>
        <w:t>How Wolves Change Rivers</w:t>
      </w:r>
      <w:r w:rsidR="00C00CAF">
        <w:t xml:space="preserve"> (4’33</w:t>
      </w:r>
      <w:r w:rsidR="004C2970" w:rsidRPr="00886490">
        <w:t>)</w:t>
      </w:r>
      <w:r w:rsidR="00C45F62" w:rsidRPr="00886490">
        <w:t xml:space="preserve">. </w:t>
      </w:r>
      <w:r w:rsidR="00D4314F">
        <w:t>E</w:t>
      </w:r>
      <w:r w:rsidR="004C2970" w:rsidRPr="00886490">
        <w:t xml:space="preserve">xemple pratique du fonctionnement d’un véritable réseau </w:t>
      </w:r>
      <w:r w:rsidR="00FC36EB" w:rsidRPr="00886490">
        <w:t>(l</w:t>
      </w:r>
      <w:r w:rsidR="004A6A18">
        <w:t>a vie d</w:t>
      </w:r>
      <w:r w:rsidR="00FC36EB" w:rsidRPr="00886490">
        <w:t>es loups dans la</w:t>
      </w:r>
      <w:r w:rsidR="0008506F" w:rsidRPr="00886490">
        <w:t xml:space="preserve"> nature),</w:t>
      </w:r>
      <w:r w:rsidR="00D4314F">
        <w:t xml:space="preserve"> </w:t>
      </w:r>
      <w:r w:rsidR="00F26F4B">
        <w:t>ce clip</w:t>
      </w:r>
      <w:r w:rsidR="0008506F" w:rsidRPr="00886490">
        <w:t xml:space="preserve"> </w:t>
      </w:r>
      <w:r w:rsidR="00C45F62" w:rsidRPr="00886490">
        <w:t>d</w:t>
      </w:r>
      <w:r w:rsidR="00D4314F">
        <w:t>émontre</w:t>
      </w:r>
      <w:r w:rsidR="00F11C7E">
        <w:t xml:space="preserve"> que c</w:t>
      </w:r>
      <w:r w:rsidR="00FC36EB" w:rsidRPr="00886490">
        <w:t xml:space="preserve">es liens peuvent être complexes et que l’évolution et les changements intervenant dans le système </w:t>
      </w:r>
      <w:r w:rsidR="0008506F" w:rsidRPr="00886490">
        <w:t xml:space="preserve">du vivant </w:t>
      </w:r>
      <w:r w:rsidR="00DE3EED" w:rsidRPr="00886490">
        <w:t>peuvent s’avérer</w:t>
      </w:r>
      <w:r w:rsidR="0008506F" w:rsidRPr="00886490">
        <w:t xml:space="preserve"> imprévisibles et </w:t>
      </w:r>
      <w:r w:rsidR="00894347" w:rsidRPr="00886490">
        <w:t>plus puissants qu’on pourrait le croire</w:t>
      </w:r>
      <w:r w:rsidR="0008506F" w:rsidRPr="00886490">
        <w:t xml:space="preserve">. </w:t>
      </w:r>
    </w:p>
    <w:p w14:paraId="0D5C41D6" w14:textId="27821EAE" w:rsidR="00DE3EED" w:rsidRPr="00886490" w:rsidRDefault="00DE3EED" w:rsidP="00765150">
      <w:pPr>
        <w:pStyle w:val="Miolo"/>
      </w:pPr>
      <w:r w:rsidRPr="00886490">
        <w:t xml:space="preserve">Expliquez que le rôle des praticiens de la PS </w:t>
      </w:r>
      <w:r w:rsidR="00290E6F" w:rsidRPr="00886490">
        <w:t>se rapproche davantage</w:t>
      </w:r>
      <w:r w:rsidRPr="00886490">
        <w:t xml:space="preserve"> du travail d’un développeur de systèmes que de celui d’un </w:t>
      </w:r>
      <w:r w:rsidR="00001463" w:rsidRPr="00886490">
        <w:t>opérateur de machines.</w:t>
      </w:r>
    </w:p>
    <w:p w14:paraId="1429D306" w14:textId="75EE19EC" w:rsidR="00C45DBC" w:rsidRPr="00886490" w:rsidRDefault="00C45DBC" w:rsidP="00765150">
      <w:pPr>
        <w:pStyle w:val="Miolo"/>
      </w:pPr>
    </w:p>
    <w:p w14:paraId="4A655D95" w14:textId="7407C08F" w:rsidR="00290E6F" w:rsidRPr="00886490" w:rsidRDefault="00290E6F" w:rsidP="00765150">
      <w:pPr>
        <w:pStyle w:val="Miolo"/>
      </w:pPr>
      <w:r w:rsidRPr="00886490">
        <w:t xml:space="preserve">En plénière, </w:t>
      </w:r>
      <w:r w:rsidR="00CB14A9" w:rsidRPr="00886490">
        <w:t>consacrez</w:t>
      </w:r>
      <w:r w:rsidR="00131928" w:rsidRPr="00886490">
        <w:t xml:space="preserve"> </w:t>
      </w:r>
      <w:r w:rsidRPr="00886490">
        <w:t>30 mi</w:t>
      </w:r>
      <w:r w:rsidR="00131928" w:rsidRPr="00886490">
        <w:t>nutes</w:t>
      </w:r>
      <w:r w:rsidRPr="00886490">
        <w:t xml:space="preserve"> </w:t>
      </w:r>
      <w:r w:rsidR="00CB14A9" w:rsidRPr="00886490">
        <w:t xml:space="preserve">à un exercice de </w:t>
      </w:r>
      <w:r w:rsidR="00131928" w:rsidRPr="00886490">
        <w:t>cartographie mentale. Invitez</w:t>
      </w:r>
      <w:r w:rsidR="0052593A" w:rsidRPr="00886490">
        <w:t xml:space="preserve"> pour ce faire</w:t>
      </w:r>
      <w:r w:rsidR="00131928" w:rsidRPr="00886490">
        <w:t xml:space="preserve"> </w:t>
      </w:r>
      <w:r w:rsidRPr="00886490">
        <w:t xml:space="preserve">les participants à </w:t>
      </w:r>
      <w:r w:rsidR="00F11C7E">
        <w:t>former</w:t>
      </w:r>
      <w:r w:rsidRPr="00886490">
        <w:t xml:space="preserve"> un demi-cercle face au poster du réseau de la PS </w:t>
      </w:r>
      <w:r w:rsidR="00CF78C0" w:rsidRPr="00886490">
        <w:t>et à évoquer</w:t>
      </w:r>
      <w:r w:rsidRPr="00886490">
        <w:t xml:space="preserve"> tour </w:t>
      </w:r>
      <w:r w:rsidR="00CF78C0" w:rsidRPr="00886490">
        <w:t>à tour l</w:t>
      </w:r>
      <w:r w:rsidRPr="00886490">
        <w:t>es interdépendances, relations et connexions « systémiques »</w:t>
      </w:r>
      <w:r w:rsidR="00CF78C0" w:rsidRPr="00886490">
        <w:t xml:space="preserve"> caractérisant leurs propres systèmes. </w:t>
      </w:r>
      <w:r w:rsidR="00C02901" w:rsidRPr="00886490">
        <w:t>Rappelez-leur d’indiquer</w:t>
      </w:r>
      <w:r w:rsidR="004414AA" w:rsidRPr="00886490">
        <w:t xml:space="preserve"> visuellement</w:t>
      </w:r>
      <w:r w:rsidR="00C02901" w:rsidRPr="00886490">
        <w:t xml:space="preserve"> </w:t>
      </w:r>
      <w:r w:rsidR="002F5ED2" w:rsidRPr="00886490">
        <w:t>chaque connexion/flèche sur le réseau</w:t>
      </w:r>
      <w:r w:rsidR="00C02901" w:rsidRPr="00886490">
        <w:t xml:space="preserve"> ou de les décrire </w:t>
      </w:r>
      <w:r w:rsidR="004414AA" w:rsidRPr="00886490">
        <w:t xml:space="preserve">oralement </w:t>
      </w:r>
      <w:r w:rsidR="00C02901" w:rsidRPr="00886490">
        <w:t>en prenant la parole à tour de rôle.</w:t>
      </w:r>
    </w:p>
    <w:p w14:paraId="3665AEC2" w14:textId="77777777" w:rsidR="00290E6F" w:rsidRPr="00886490" w:rsidRDefault="00290E6F" w:rsidP="00765150">
      <w:pPr>
        <w:pStyle w:val="Miolo"/>
      </w:pPr>
    </w:p>
    <w:p w14:paraId="6EC39773" w14:textId="108972C1" w:rsidR="002F5ED2" w:rsidRPr="00886490" w:rsidRDefault="0065078A" w:rsidP="00765150">
      <w:pPr>
        <w:pStyle w:val="Miolo"/>
      </w:pPr>
      <w:r w:rsidRPr="00886490">
        <w:rPr>
          <w:b/>
        </w:rPr>
        <w:t>Bilan de l’activité :</w:t>
      </w:r>
      <w:r w:rsidR="0053490E" w:rsidRPr="00886490">
        <w:t xml:space="preserve"> </w:t>
      </w:r>
      <w:r w:rsidR="002F5ED2" w:rsidRPr="00886490">
        <w:t>Demandez aux</w:t>
      </w:r>
      <w:r w:rsidR="00B3530C" w:rsidRPr="00886490">
        <w:t xml:space="preserve"> participants</w:t>
      </w:r>
      <w:r w:rsidR="002F5ED2" w:rsidRPr="00886490">
        <w:t xml:space="preserve"> d’indiquer les relations et interdépendances dont la découverte s’est avérée la plus utile pour leur travail de praticien de la PS.</w:t>
      </w:r>
    </w:p>
    <w:p w14:paraId="2B9184C7" w14:textId="77777777" w:rsidR="002F5ED2" w:rsidRPr="00886490" w:rsidRDefault="002F5ED2" w:rsidP="00765150">
      <w:pPr>
        <w:pStyle w:val="Miolo"/>
      </w:pPr>
    </w:p>
    <w:p w14:paraId="6B9E6183" w14:textId="5EC8A1FE" w:rsidR="002F5ED2" w:rsidRPr="00886490" w:rsidRDefault="0065078A" w:rsidP="00765150">
      <w:pPr>
        <w:pStyle w:val="Miolo"/>
      </w:pPr>
      <w:r w:rsidRPr="00886490">
        <w:rPr>
          <w:b/>
        </w:rPr>
        <w:t>Bilan de l’apprentissage :</w:t>
      </w:r>
      <w:r w:rsidR="00B3530C" w:rsidRPr="00886490">
        <w:t xml:space="preserve"> </w:t>
      </w:r>
      <w:r w:rsidR="002F5ED2" w:rsidRPr="00886490">
        <w:t>Demandez aux participants d’indiquer les mesures précises qu’ils prendront pour améliorer ces interdépendances dans leur propre contexte professionnel.</w:t>
      </w:r>
    </w:p>
    <w:p w14:paraId="48600B1C" w14:textId="1DE6D509" w:rsidR="0053490E" w:rsidRPr="00886490" w:rsidRDefault="0053490E" w:rsidP="00765150">
      <w:pPr>
        <w:pStyle w:val="Miolo"/>
      </w:pPr>
      <w:r w:rsidRPr="00886490">
        <w:br w:type="page"/>
      </w:r>
    </w:p>
    <w:p w14:paraId="0FB216F1" w14:textId="6C6DA4AD" w:rsidR="00AF368E" w:rsidRPr="00886490" w:rsidRDefault="002B3FB2" w:rsidP="00765150">
      <w:pPr>
        <w:pStyle w:val="Miolo"/>
        <w:rPr>
          <w:b/>
          <w:u w:val="single"/>
        </w:rPr>
      </w:pPr>
      <w:r w:rsidRPr="00886490">
        <w:rPr>
          <w:b/>
          <w:u w:val="single"/>
        </w:rPr>
        <w:lastRenderedPageBreak/>
        <w:t>Les « pièces du changement »</w:t>
      </w:r>
    </w:p>
    <w:p w14:paraId="74736A99" w14:textId="77777777" w:rsidR="00AF368E" w:rsidRPr="00886490" w:rsidRDefault="00AF368E" w:rsidP="00765150">
      <w:pPr>
        <w:pStyle w:val="Miolo"/>
      </w:pPr>
    </w:p>
    <w:p w14:paraId="4B1666CC" w14:textId="79915776" w:rsidR="001E0AF9" w:rsidRPr="00886490" w:rsidRDefault="0065078A" w:rsidP="00765150">
      <w:pPr>
        <w:pStyle w:val="Miolo"/>
      </w:pPr>
      <w:r w:rsidRPr="00886490">
        <w:rPr>
          <w:b/>
        </w:rPr>
        <w:t>Objectif :</w:t>
      </w:r>
      <w:r w:rsidR="00A14DD4" w:rsidRPr="00886490">
        <w:rPr>
          <w:b/>
        </w:rPr>
        <w:t xml:space="preserve"> </w:t>
      </w:r>
      <w:r w:rsidR="002B3FB2" w:rsidRPr="00886490">
        <w:t>Faire prendre conscience aux</w:t>
      </w:r>
      <w:r w:rsidR="001E0AF9" w:rsidRPr="00886490">
        <w:t xml:space="preserve"> p</w:t>
      </w:r>
      <w:r w:rsidR="00AF368E" w:rsidRPr="00886490">
        <w:t>articipants</w:t>
      </w:r>
      <w:r w:rsidR="002B3FB2" w:rsidRPr="00886490">
        <w:t xml:space="preserve"> qu’ils ne se trouvent peut-être pas dans la mêm</w:t>
      </w:r>
      <w:r w:rsidR="00F11C7E">
        <w:t xml:space="preserve">e « pièce du changement » que les </w:t>
      </w:r>
      <w:r w:rsidR="002B3FB2" w:rsidRPr="00886490">
        <w:t>autres institutions ou acteurs</w:t>
      </w:r>
      <w:r w:rsidR="00F11C7E">
        <w:t xml:space="preserve"> relevant</w:t>
      </w:r>
      <w:r w:rsidR="002B3FB2" w:rsidRPr="00886490">
        <w:t xml:space="preserve"> du</w:t>
      </w:r>
      <w:r w:rsidR="00F11C7E">
        <w:t xml:space="preserve"> même </w:t>
      </w:r>
      <w:r w:rsidR="002B3FB2" w:rsidRPr="00886490">
        <w:t>système de PS</w:t>
      </w:r>
      <w:r w:rsidR="00F11C7E">
        <w:t xml:space="preserve"> qu’eux</w:t>
      </w:r>
      <w:r w:rsidR="002B3FB2" w:rsidRPr="00886490">
        <w:t xml:space="preserve">. </w:t>
      </w:r>
      <w:r w:rsidR="00DF2310" w:rsidRPr="00886490">
        <w:t>Cette prise de conscience les aider</w:t>
      </w:r>
      <w:r w:rsidR="00BD2E79" w:rsidRPr="00886490">
        <w:t>a</w:t>
      </w:r>
      <w:r w:rsidR="00DF2310" w:rsidRPr="00886490">
        <w:t xml:space="preserve"> à identifier les mesures les p</w:t>
      </w:r>
      <w:r w:rsidR="00F11C7E">
        <w:t xml:space="preserve">lus adéquates et prometteuses qu’il convient de </w:t>
      </w:r>
      <w:r w:rsidR="00DF2310" w:rsidRPr="00886490">
        <w:t>prendre dans le cadre de leur itinéraire de leadership et de transformation afin d’apporter une contribution significative à leur système national de PS.</w:t>
      </w:r>
    </w:p>
    <w:p w14:paraId="6ABFC290" w14:textId="5F7F45D2" w:rsidR="00AF368E" w:rsidRPr="00886490" w:rsidRDefault="00AF368E" w:rsidP="00765150">
      <w:pPr>
        <w:pStyle w:val="Miolo"/>
      </w:pPr>
    </w:p>
    <w:p w14:paraId="3D8411DC" w14:textId="74B338CF" w:rsidR="00212909" w:rsidRPr="00886490" w:rsidRDefault="0065078A" w:rsidP="00765150">
      <w:pPr>
        <w:pStyle w:val="Miolo"/>
      </w:pPr>
      <w:r w:rsidRPr="00886490">
        <w:rPr>
          <w:b/>
        </w:rPr>
        <w:t>Préparation :</w:t>
      </w:r>
      <w:r w:rsidR="00E9231B" w:rsidRPr="00886490">
        <w:rPr>
          <w:b/>
        </w:rPr>
        <w:t xml:space="preserve"> </w:t>
      </w:r>
      <w:r w:rsidR="00212909" w:rsidRPr="00886490">
        <w:t xml:space="preserve">au moyen de ruban-cache adhésif, tracez </w:t>
      </w:r>
      <w:r w:rsidR="00EB3A0E" w:rsidRPr="00886490">
        <w:t>au</w:t>
      </w:r>
      <w:r w:rsidR="00212909" w:rsidRPr="00886490">
        <w:t xml:space="preserve"> sol 4 carrés </w:t>
      </w:r>
      <w:r w:rsidR="00EB3A0E" w:rsidRPr="00886490">
        <w:t>représentant</w:t>
      </w:r>
      <w:r w:rsidR="00212909" w:rsidRPr="00886490">
        <w:t xml:space="preserve"> </w:t>
      </w:r>
      <w:r w:rsidR="00EB3A0E" w:rsidRPr="00886490">
        <w:t>les</w:t>
      </w:r>
      <w:r w:rsidR="00212909" w:rsidRPr="00886490">
        <w:t xml:space="preserve"> « pièces du changement » et </w:t>
      </w:r>
      <w:r w:rsidR="00EB3A0E" w:rsidRPr="00886490">
        <w:t xml:space="preserve">indiquez à quoi elles correspondent </w:t>
      </w:r>
      <w:r w:rsidR="00212909" w:rsidRPr="00886490">
        <w:t>(elles doivent être suffisamment grandes pour permettre aux participants d’y tenir tous ensemble).</w:t>
      </w:r>
    </w:p>
    <w:p w14:paraId="6C231134" w14:textId="77777777" w:rsidR="00722AFB" w:rsidRPr="00886490" w:rsidRDefault="00722AFB" w:rsidP="00765150">
      <w:pPr>
        <w:pStyle w:val="Miolo"/>
        <w:rPr>
          <w:b/>
        </w:rPr>
      </w:pPr>
    </w:p>
    <w:p w14:paraId="5AF008E0" w14:textId="483D2577" w:rsidR="002C5CE1" w:rsidRPr="00886490" w:rsidRDefault="0065078A" w:rsidP="00765150">
      <w:pPr>
        <w:pStyle w:val="Miolo"/>
      </w:pPr>
      <w:r w:rsidRPr="00886490">
        <w:rPr>
          <w:b/>
        </w:rPr>
        <w:t>Déroulement :</w:t>
      </w:r>
      <w:r w:rsidR="00E9231B" w:rsidRPr="00886490">
        <w:rPr>
          <w:b/>
        </w:rPr>
        <w:t xml:space="preserve"> </w:t>
      </w:r>
      <w:r w:rsidR="002C5CE1" w:rsidRPr="00886490">
        <w:t xml:space="preserve">Lancez l’activité en exposant le concept des </w:t>
      </w:r>
      <w:r w:rsidR="008D4B92" w:rsidRPr="00886490">
        <w:t xml:space="preserve">quatre </w:t>
      </w:r>
      <w:r w:rsidR="002C5CE1" w:rsidRPr="00886490">
        <w:t xml:space="preserve">« pièces du changement », théorisé par Claes Janssen (satisfaction, déni, confusion et renouvellement). </w:t>
      </w:r>
      <w:r w:rsidR="00650655" w:rsidRPr="00886490">
        <w:t>Mis au point par le psychologue s</w:t>
      </w:r>
      <w:r w:rsidR="00714C5E">
        <w:t xml:space="preserve">uédois à la fin des années 1960 et </w:t>
      </w:r>
      <w:r w:rsidR="00650655" w:rsidRPr="00886490">
        <w:t xml:space="preserve">au début des années 1970 dans le cadre de ses recherches </w:t>
      </w:r>
      <w:r w:rsidR="00714C5E">
        <w:t>avant-gardistes</w:t>
      </w:r>
      <w:r w:rsidR="00650655" w:rsidRPr="00886490">
        <w:t xml:space="preserve"> sur les dynamiques du changement, c</w:t>
      </w:r>
      <w:r w:rsidR="002C5CE1" w:rsidRPr="00886490">
        <w:t xml:space="preserve">e concept renvoie à une théorie dynamique </w:t>
      </w:r>
      <w:r w:rsidR="00650655" w:rsidRPr="00886490">
        <w:t xml:space="preserve">de la transition ou de la transformation applicable aux personnes </w:t>
      </w:r>
      <w:r w:rsidR="00F11C7E">
        <w:t>et aux</w:t>
      </w:r>
      <w:r w:rsidR="00650655" w:rsidRPr="00886490">
        <w:t xml:space="preserve"> organisations.</w:t>
      </w:r>
    </w:p>
    <w:p w14:paraId="75212683" w14:textId="716F7D99" w:rsidR="00650655" w:rsidRPr="00886490" w:rsidRDefault="00714C5E" w:rsidP="00765150">
      <w:pPr>
        <w:pStyle w:val="Miolo"/>
        <w:rPr>
          <w:b/>
        </w:rPr>
      </w:pPr>
      <w:r>
        <w:t>On</w:t>
      </w:r>
      <w:r w:rsidR="00650655" w:rsidRPr="00886490">
        <w:t xml:space="preserve"> commence généralement dans </w:t>
      </w:r>
      <w:r w:rsidR="00650655" w:rsidRPr="00886490">
        <w:rPr>
          <w:u w:val="single"/>
        </w:rPr>
        <w:t>la pièce de la satisfaction </w:t>
      </w:r>
      <w:r w:rsidR="00650655" w:rsidRPr="00886490">
        <w:t xml:space="preserve">: </w:t>
      </w:r>
      <w:r w:rsidR="0018459D">
        <w:t>le calme règne, tout va bien, tout est</w:t>
      </w:r>
      <w:r w:rsidR="00650655" w:rsidRPr="00886490">
        <w:t xml:space="preserve"> sous contrôle. Aucun inconfort ni désir de changement n’est à signaler. Puis </w:t>
      </w:r>
      <w:r w:rsidR="00D20ACE">
        <w:t>q</w:t>
      </w:r>
      <w:r w:rsidR="00650655" w:rsidRPr="00886490">
        <w:t xml:space="preserve">uelque chose </w:t>
      </w:r>
      <w:r w:rsidR="00D20ACE">
        <w:t>vient modifier</w:t>
      </w:r>
      <w:r w:rsidR="00650655" w:rsidRPr="00886490">
        <w:t xml:space="preserve"> l’environnement interne ou externe, soudainement ou progressivement, et nous fait passer dans </w:t>
      </w:r>
      <w:r w:rsidR="00650655" w:rsidRPr="00886490">
        <w:rPr>
          <w:u w:val="single"/>
        </w:rPr>
        <w:t>la pièce du déni (et de l’auto-censure)</w:t>
      </w:r>
      <w:r w:rsidR="00650655" w:rsidRPr="00886490">
        <w:t xml:space="preserve">. On se dit et se convainc que tout va bien (en se voilant la face, en faisant semblant), mais on doit tôt ou tard affronter la réalité et entrer dans </w:t>
      </w:r>
      <w:r w:rsidR="00650655" w:rsidRPr="00886490">
        <w:rPr>
          <w:u w:val="single"/>
        </w:rPr>
        <w:t>la pièce de la confusion (et du conflit)</w:t>
      </w:r>
      <w:r w:rsidR="00650655" w:rsidRPr="00886490">
        <w:t>. Les émotions prennent alors le dessus : la peur, la colère, la tristesse</w:t>
      </w:r>
      <w:r>
        <w:t xml:space="preserve"> et</w:t>
      </w:r>
      <w:r w:rsidR="00650655" w:rsidRPr="00886490">
        <w:t xml:space="preserve"> le doute. </w:t>
      </w:r>
      <w:r w:rsidR="000A5365">
        <w:t>L’expérience de</w:t>
      </w:r>
      <w:r w:rsidR="001548C8" w:rsidRPr="00886490">
        <w:t xml:space="preserve"> cette pièce</w:t>
      </w:r>
      <w:r w:rsidR="000A5365">
        <w:t xml:space="preserve"> est éprouvante ;</w:t>
      </w:r>
      <w:r w:rsidR="001548C8" w:rsidRPr="00886490">
        <w:t xml:space="preserve"> il faut </w:t>
      </w:r>
      <w:r w:rsidR="000A5365">
        <w:t xml:space="preserve">y </w:t>
      </w:r>
      <w:r w:rsidR="001548C8" w:rsidRPr="00886490">
        <w:t xml:space="preserve">surmonter la confusion et le conflit pour pouvoir entrer dans </w:t>
      </w:r>
      <w:r w:rsidR="001548C8" w:rsidRPr="00886490">
        <w:rPr>
          <w:u w:val="single"/>
        </w:rPr>
        <w:t>la pièce du renouvellement (et de l’inspiration)</w:t>
      </w:r>
      <w:r w:rsidR="001548C8" w:rsidRPr="00886490">
        <w:t xml:space="preserve">. </w:t>
      </w:r>
      <w:r w:rsidR="003165D2" w:rsidRPr="00886490">
        <w:t xml:space="preserve">L’espoir et l’inspiration renaissent, faisant ressurgir la créativité nécessaire au changement. On est alors prêt à </w:t>
      </w:r>
      <w:r w:rsidR="00130150" w:rsidRPr="00886490">
        <w:t>boucler</w:t>
      </w:r>
      <w:r w:rsidR="003165D2" w:rsidRPr="00886490">
        <w:t xml:space="preserve"> cet itinéraire de « transformation » et à revenir dans </w:t>
      </w:r>
      <w:r w:rsidR="003165D2" w:rsidRPr="00886490">
        <w:rPr>
          <w:u w:val="single"/>
        </w:rPr>
        <w:t>la pièce de la satisfaction</w:t>
      </w:r>
      <w:r w:rsidR="003165D2" w:rsidRPr="00886490">
        <w:t>.</w:t>
      </w:r>
    </w:p>
    <w:p w14:paraId="006CD0C4" w14:textId="77777777" w:rsidR="00895555" w:rsidRPr="00886490" w:rsidRDefault="00895555" w:rsidP="00765150">
      <w:pPr>
        <w:pStyle w:val="Miolo"/>
      </w:pPr>
    </w:p>
    <w:p w14:paraId="29CE05AC" w14:textId="3FEE22B3" w:rsidR="00FF6B1A" w:rsidRPr="00886490" w:rsidRDefault="00DE27D9" w:rsidP="00765150">
      <w:pPr>
        <w:pStyle w:val="Miolo"/>
      </w:pPr>
      <w:r w:rsidRPr="00886490">
        <w:t>Il s’agit d’un concept dynamique</w:t>
      </w:r>
      <w:r w:rsidR="00EE7C23" w:rsidRPr="00886490">
        <w:t xml:space="preserve"> : </w:t>
      </w:r>
      <w:r w:rsidRPr="00886490">
        <w:t xml:space="preserve">on circule entre différentes pièces, on </w:t>
      </w:r>
      <w:r w:rsidR="000A5365">
        <w:t>se repose</w:t>
      </w:r>
      <w:r w:rsidRPr="00886490">
        <w:t xml:space="preserve"> plusieurs fois </w:t>
      </w:r>
      <w:r w:rsidR="000A5365">
        <w:t>les</w:t>
      </w:r>
      <w:r w:rsidR="00886490" w:rsidRPr="00886490">
        <w:t xml:space="preserve"> même</w:t>
      </w:r>
      <w:r w:rsidR="00013F51">
        <w:t>s</w:t>
      </w:r>
      <w:r w:rsidR="00886490" w:rsidRPr="00886490">
        <w:t xml:space="preserve"> question</w:t>
      </w:r>
      <w:r w:rsidR="000A5365">
        <w:t>s</w:t>
      </w:r>
      <w:r w:rsidR="000B5A5D">
        <w:t>,</w:t>
      </w:r>
      <w:r w:rsidR="000A5365">
        <w:t xml:space="preserve"> </w:t>
      </w:r>
      <w:r w:rsidR="000B5A5D">
        <w:t>dans la même pièce,</w:t>
      </w:r>
      <w:r w:rsidR="00886490" w:rsidRPr="00886490">
        <w:t xml:space="preserve"> et</w:t>
      </w:r>
      <w:r w:rsidRPr="00886490">
        <w:t xml:space="preserve"> on </w:t>
      </w:r>
      <w:r w:rsidR="000A5365">
        <w:t>passe par</w:t>
      </w:r>
      <w:r w:rsidRPr="00886490">
        <w:t xml:space="preserve"> des changements et des transitions tout au long du processus de transformation.</w:t>
      </w:r>
    </w:p>
    <w:p w14:paraId="08132748" w14:textId="77777777" w:rsidR="00E63F4D" w:rsidRPr="00886490" w:rsidRDefault="00E63F4D" w:rsidP="00765150">
      <w:pPr>
        <w:pStyle w:val="Miolo"/>
      </w:pPr>
    </w:p>
    <w:p w14:paraId="59980C6A" w14:textId="56571C37" w:rsidR="00AF368E" w:rsidRDefault="00254B43" w:rsidP="00765150">
      <w:pPr>
        <w:pStyle w:val="Miolo"/>
        <w:rPr>
          <w:color w:val="000000" w:themeColor="text1"/>
        </w:rPr>
      </w:pPr>
      <w:r w:rsidRPr="00886490">
        <w:rPr>
          <w:color w:val="000000" w:themeColor="text1"/>
        </w:rPr>
        <w:t xml:space="preserve">Source: </w:t>
      </w:r>
      <w:hyperlink r:id="rId10" w:history="1">
        <w:r w:rsidRPr="00765150">
          <w:rPr>
            <w:rStyle w:val="Hyperlink"/>
            <w:color w:val="0000FF"/>
          </w:rPr>
          <w:t>http://www.claesjanssen.com/four-rooms/matrix/index.shtml</w:t>
        </w:r>
      </w:hyperlink>
      <w:r w:rsidRPr="00886490">
        <w:rPr>
          <w:color w:val="000000" w:themeColor="text1"/>
        </w:rPr>
        <w:t xml:space="preserve"> (</w:t>
      </w:r>
      <w:r w:rsidR="00886490" w:rsidRPr="00886490">
        <w:rPr>
          <w:color w:val="000000" w:themeColor="text1"/>
        </w:rPr>
        <w:t>De plus amples informations sont disponible sur le site Web</w:t>
      </w:r>
      <w:r w:rsidRPr="00886490">
        <w:rPr>
          <w:color w:val="000000" w:themeColor="text1"/>
        </w:rPr>
        <w:t>).</w:t>
      </w:r>
    </w:p>
    <w:p w14:paraId="6D642C6D" w14:textId="370932EE" w:rsidR="00886490" w:rsidRDefault="00886490" w:rsidP="00765150">
      <w:pPr>
        <w:pStyle w:val="Miolo"/>
        <w:rPr>
          <w:color w:val="000000" w:themeColor="text1"/>
        </w:rPr>
      </w:pPr>
    </w:p>
    <w:p w14:paraId="04C76E99" w14:textId="4A3BC50B" w:rsidR="000C3C20" w:rsidRDefault="00886490" w:rsidP="00765150">
      <w:pPr>
        <w:pStyle w:val="Miolo"/>
        <w:rPr>
          <w:color w:val="000000" w:themeColor="text1"/>
        </w:rPr>
      </w:pPr>
      <w:r>
        <w:rPr>
          <w:color w:val="000000" w:themeColor="text1"/>
        </w:rPr>
        <w:t>Précisez alors que ce concept pourrait tout aussi bien s’appeler les « pièces de la transformation » et que l’</w:t>
      </w:r>
      <w:r w:rsidR="000A6A22">
        <w:rPr>
          <w:color w:val="000000" w:themeColor="text1"/>
        </w:rPr>
        <w:t>objectif de l’</w:t>
      </w:r>
      <w:r>
        <w:rPr>
          <w:color w:val="000000" w:themeColor="text1"/>
        </w:rPr>
        <w:t xml:space="preserve">initiative </w:t>
      </w:r>
      <w:r>
        <w:rPr>
          <w:i/>
          <w:color w:val="000000" w:themeColor="text1"/>
        </w:rPr>
        <w:t xml:space="preserve">TRANSFORM </w:t>
      </w:r>
      <w:r w:rsidR="000A6A22">
        <w:rPr>
          <w:color w:val="000000" w:themeColor="text1"/>
        </w:rPr>
        <w:t>consiste à favoriser</w:t>
      </w:r>
      <w:r>
        <w:rPr>
          <w:color w:val="000000" w:themeColor="text1"/>
        </w:rPr>
        <w:t xml:space="preserve"> la mise en place de socles de </w:t>
      </w:r>
      <w:r w:rsidR="00C824D0">
        <w:rPr>
          <w:color w:val="000000" w:themeColor="text1"/>
        </w:rPr>
        <w:t>protection</w:t>
      </w:r>
      <w:r>
        <w:rPr>
          <w:color w:val="000000" w:themeColor="text1"/>
        </w:rPr>
        <w:t xml:space="preserve"> sociale en Afrique </w:t>
      </w:r>
      <w:r w:rsidR="000A6A22">
        <w:rPr>
          <w:color w:val="000000" w:themeColor="text1"/>
        </w:rPr>
        <w:t>en dynamisant les</w:t>
      </w:r>
      <w:r>
        <w:rPr>
          <w:color w:val="000000" w:themeColor="text1"/>
        </w:rPr>
        <w:t xml:space="preserve"> systèmes de PS.</w:t>
      </w:r>
      <w:r w:rsidR="000A6A22">
        <w:rPr>
          <w:color w:val="000000" w:themeColor="text1"/>
        </w:rPr>
        <w:t xml:space="preserve"> La difficulté </w:t>
      </w:r>
      <w:r w:rsidR="000B5A5D">
        <w:rPr>
          <w:color w:val="000000" w:themeColor="text1"/>
        </w:rPr>
        <w:t>réside</w:t>
      </w:r>
      <w:r w:rsidR="000A6A22">
        <w:rPr>
          <w:color w:val="000000" w:themeColor="text1"/>
        </w:rPr>
        <w:t xml:space="preserve"> parfois </w:t>
      </w:r>
      <w:r w:rsidR="000B5A5D">
        <w:rPr>
          <w:color w:val="000000" w:themeColor="text1"/>
        </w:rPr>
        <w:t>chez les</w:t>
      </w:r>
      <w:r w:rsidR="000A6A22">
        <w:rPr>
          <w:color w:val="000000" w:themeColor="text1"/>
        </w:rPr>
        <w:t xml:space="preserve"> parties prenantes, qui devraient être « sur la même longueur d’onde » en matière de </w:t>
      </w:r>
      <w:r w:rsidR="000C3C20">
        <w:rPr>
          <w:color w:val="000000" w:themeColor="text1"/>
        </w:rPr>
        <w:t>transformation</w:t>
      </w:r>
      <w:r w:rsidR="000A6A22">
        <w:rPr>
          <w:color w:val="000000" w:themeColor="text1"/>
        </w:rPr>
        <w:t xml:space="preserve">, mais peuvent </w:t>
      </w:r>
      <w:r w:rsidR="000B5A5D">
        <w:rPr>
          <w:color w:val="000000" w:themeColor="text1"/>
        </w:rPr>
        <w:t xml:space="preserve">en réalité </w:t>
      </w:r>
      <w:r w:rsidR="000A6A22">
        <w:rPr>
          <w:color w:val="000000" w:themeColor="text1"/>
        </w:rPr>
        <w:t>se trouver dans différentes pièces du changement…</w:t>
      </w:r>
    </w:p>
    <w:p w14:paraId="3921333F" w14:textId="6E07ACFD" w:rsidR="00AF368E" w:rsidRPr="00A82240" w:rsidRDefault="000C3C20" w:rsidP="00765150">
      <w:pPr>
        <w:pStyle w:val="Miolo"/>
        <w:rPr>
          <w:color w:val="000000" w:themeColor="text1"/>
        </w:rPr>
      </w:pPr>
      <w:r>
        <w:rPr>
          <w:color w:val="000000" w:themeColor="text1"/>
        </w:rPr>
        <w:t xml:space="preserve">Invitez les participants à se déplacer </w:t>
      </w:r>
      <w:r w:rsidR="006E419F">
        <w:rPr>
          <w:color w:val="000000" w:themeColor="text1"/>
        </w:rPr>
        <w:t>entre</w:t>
      </w:r>
      <w:r>
        <w:rPr>
          <w:color w:val="000000" w:themeColor="text1"/>
        </w:rPr>
        <w:t xml:space="preserve"> les pièces du changement en fonction de leurs réponses aux trois questions suivantes (consacrez environ 10 </w:t>
      </w:r>
      <w:r w:rsidR="00013F51">
        <w:rPr>
          <w:color w:val="000000" w:themeColor="text1"/>
        </w:rPr>
        <w:t>min.</w:t>
      </w:r>
      <w:r>
        <w:rPr>
          <w:color w:val="000000" w:themeColor="text1"/>
        </w:rPr>
        <w:t xml:space="preserve"> à c</w:t>
      </w:r>
      <w:r w:rsidR="001C2346">
        <w:rPr>
          <w:color w:val="000000" w:themeColor="text1"/>
        </w:rPr>
        <w:t>haque question, suivie d’une</w:t>
      </w:r>
      <w:r>
        <w:rPr>
          <w:color w:val="000000" w:themeColor="text1"/>
        </w:rPr>
        <w:t xml:space="preserve"> discussion de 5 </w:t>
      </w:r>
      <w:r w:rsidR="00013F51">
        <w:rPr>
          <w:color w:val="000000" w:themeColor="text1"/>
        </w:rPr>
        <w:t>min.</w:t>
      </w:r>
      <w:r>
        <w:rPr>
          <w:color w:val="000000" w:themeColor="text1"/>
        </w:rPr>
        <w:t xml:space="preserve"> entre les participants, </w:t>
      </w:r>
      <w:r w:rsidR="001C2346">
        <w:rPr>
          <w:color w:val="000000" w:themeColor="text1"/>
        </w:rPr>
        <w:t xml:space="preserve">puis </w:t>
      </w:r>
      <w:r w:rsidR="006E419F">
        <w:rPr>
          <w:color w:val="000000" w:themeColor="text1"/>
        </w:rPr>
        <w:t>passez</w:t>
      </w:r>
      <w:r>
        <w:rPr>
          <w:color w:val="000000" w:themeColor="text1"/>
        </w:rPr>
        <w:t xml:space="preserve"> 5 </w:t>
      </w:r>
      <w:r w:rsidR="00013F51">
        <w:rPr>
          <w:color w:val="000000" w:themeColor="text1"/>
        </w:rPr>
        <w:t>min.</w:t>
      </w:r>
      <w:r>
        <w:rPr>
          <w:color w:val="000000" w:themeColor="text1"/>
        </w:rPr>
        <w:t xml:space="preserve"> </w:t>
      </w:r>
      <w:r w:rsidR="001C2346">
        <w:rPr>
          <w:color w:val="000000" w:themeColor="text1"/>
        </w:rPr>
        <w:t>à recueillir différents points de vue dans chaque pièce). Les participants doivent envisage</w:t>
      </w:r>
      <w:r w:rsidR="00D86C57">
        <w:rPr>
          <w:color w:val="000000" w:themeColor="text1"/>
        </w:rPr>
        <w:t>r</w:t>
      </w:r>
      <w:r w:rsidR="001C2346">
        <w:rPr>
          <w:color w:val="000000" w:themeColor="text1"/>
        </w:rPr>
        <w:t xml:space="preserve"> les questions suivantes (en particulier les questions 1 et 2) sous l’angle de leur disposition et de leur engagement à transformer la protection sociale dans leurs contextes respectifs :</w:t>
      </w:r>
    </w:p>
    <w:p w14:paraId="0A68D790" w14:textId="77777777" w:rsidR="00061733" w:rsidRPr="00886490" w:rsidRDefault="00061733" w:rsidP="007255AE">
      <w:pPr>
        <w:spacing w:line="276" w:lineRule="auto"/>
        <w:ind w:right="-673"/>
        <w:jc w:val="both"/>
        <w:rPr>
          <w:rFonts w:ascii="Avenir LT Std 35 Light" w:hAnsi="Avenir LT Std 35 Light"/>
          <w:sz w:val="22"/>
          <w:szCs w:val="22"/>
          <w:lang w:val="fr-FR"/>
        </w:rPr>
      </w:pPr>
    </w:p>
    <w:p w14:paraId="6605731E" w14:textId="1616D8C6" w:rsidR="00254B43" w:rsidRPr="00A82240" w:rsidRDefault="00A82240" w:rsidP="00765150">
      <w:pPr>
        <w:pStyle w:val="ListParagraph"/>
        <w:numPr>
          <w:ilvl w:val="0"/>
          <w:numId w:val="5"/>
        </w:numPr>
        <w:ind w:right="-673"/>
        <w:jc w:val="both"/>
        <w:rPr>
          <w:rFonts w:ascii="Avenir LT Std 35 Light" w:hAnsi="Avenir LT Std 35 Light"/>
          <w:lang w:val="fr-FR"/>
        </w:rPr>
      </w:pPr>
      <w:r w:rsidRPr="00A82240">
        <w:rPr>
          <w:rFonts w:ascii="Avenir LT Std 35 Light" w:hAnsi="Avenir LT Std 35 Light"/>
          <w:lang w:val="fr-FR"/>
        </w:rPr>
        <w:lastRenderedPageBreak/>
        <w:t>Dans quelle pièce de la</w:t>
      </w:r>
      <w:r w:rsidR="00AF368E" w:rsidRPr="00A82240">
        <w:rPr>
          <w:rFonts w:ascii="Avenir LT Std 35 Light" w:hAnsi="Avenir LT Std 35 Light"/>
          <w:lang w:val="fr-FR"/>
        </w:rPr>
        <w:t xml:space="preserve"> transformation </w:t>
      </w:r>
      <w:r>
        <w:rPr>
          <w:rFonts w:ascii="Avenir LT Std 35 Light" w:hAnsi="Avenir LT Std 35 Light"/>
          <w:lang w:val="fr-FR"/>
        </w:rPr>
        <w:t>vous trouvez-vous ?</w:t>
      </w:r>
    </w:p>
    <w:p w14:paraId="291A5B03" w14:textId="004C5125" w:rsidR="00254B43" w:rsidRPr="00886490" w:rsidRDefault="00A82240" w:rsidP="00494D8D">
      <w:pPr>
        <w:pStyle w:val="ListParagraph"/>
        <w:numPr>
          <w:ilvl w:val="0"/>
          <w:numId w:val="5"/>
        </w:numPr>
        <w:ind w:right="-673"/>
        <w:jc w:val="both"/>
        <w:rPr>
          <w:rFonts w:ascii="Avenir LT Std 35 Light" w:hAnsi="Avenir LT Std 35 Light"/>
          <w:lang w:val="fr-FR"/>
        </w:rPr>
      </w:pPr>
      <w:r w:rsidRPr="00A82240">
        <w:rPr>
          <w:rFonts w:ascii="Avenir LT Std 35 Light" w:hAnsi="Avenir LT Std 35 Light"/>
          <w:lang w:val="fr-FR"/>
        </w:rPr>
        <w:t>Dans quelle pièce de la transformation</w:t>
      </w:r>
      <w:r w:rsidRPr="00886490">
        <w:rPr>
          <w:rFonts w:ascii="Avenir LT Std 35 Light" w:hAnsi="Avenir LT Std 35 Light"/>
          <w:lang w:val="fr-FR"/>
        </w:rPr>
        <w:t xml:space="preserve"> </w:t>
      </w:r>
      <w:r>
        <w:rPr>
          <w:rFonts w:ascii="Avenir LT Std 35 Light" w:hAnsi="Avenir LT Std 35 Light"/>
          <w:lang w:val="fr-FR"/>
        </w:rPr>
        <w:t>se trouve votre organisation ?</w:t>
      </w:r>
    </w:p>
    <w:p w14:paraId="70A902F8" w14:textId="719FE51B" w:rsidR="00AF368E" w:rsidRPr="00A82240" w:rsidRDefault="00A82240" w:rsidP="00494D8D">
      <w:pPr>
        <w:pStyle w:val="ListParagraph"/>
        <w:numPr>
          <w:ilvl w:val="0"/>
          <w:numId w:val="5"/>
        </w:numPr>
        <w:ind w:right="-673"/>
        <w:jc w:val="both"/>
        <w:rPr>
          <w:rFonts w:ascii="Avenir LT Std 35 Light" w:hAnsi="Avenir LT Std 35 Light"/>
          <w:lang w:val="fr-FR"/>
        </w:rPr>
      </w:pPr>
      <w:r w:rsidRPr="00A82240">
        <w:rPr>
          <w:rFonts w:ascii="Avenir LT Std 35 Light" w:hAnsi="Avenir LT Std 35 Light"/>
          <w:lang w:val="fr-FR"/>
        </w:rPr>
        <w:t>Dans quelle pièce de la transformation</w:t>
      </w:r>
      <w:r>
        <w:rPr>
          <w:rFonts w:ascii="Avenir LT Std 35 Light" w:hAnsi="Avenir LT Std 35 Light"/>
          <w:lang w:val="fr-FR"/>
        </w:rPr>
        <w:t xml:space="preserve"> se trouve votre système national de PS </w:t>
      </w:r>
      <w:r w:rsidR="00AF368E" w:rsidRPr="00A82240">
        <w:rPr>
          <w:rFonts w:ascii="Avenir LT Std 35 Light" w:hAnsi="Avenir LT Std 35 Light"/>
          <w:lang w:val="fr-FR"/>
        </w:rPr>
        <w:t>?</w:t>
      </w:r>
    </w:p>
    <w:p w14:paraId="1388E5F3" w14:textId="4399BF09" w:rsidR="00A82240" w:rsidRDefault="00B9119E" w:rsidP="00765150">
      <w:pPr>
        <w:pStyle w:val="Miolo"/>
      </w:pPr>
      <w:bookmarkStart w:id="0" w:name="_GoBack"/>
      <w:bookmarkEnd w:id="0"/>
      <w:r>
        <w:t>Pour</w:t>
      </w:r>
      <w:r w:rsidR="00E66E1C">
        <w:t xml:space="preserve"> aborder ces questions</w:t>
      </w:r>
      <w:r>
        <w:t>, les participants</w:t>
      </w:r>
      <w:r w:rsidR="00E66E1C">
        <w:t xml:space="preserve"> </w:t>
      </w:r>
      <w:r>
        <w:t>doivent jauger</w:t>
      </w:r>
      <w:r w:rsidR="00E66E1C">
        <w:t xml:space="preserve"> leur </w:t>
      </w:r>
      <w:r w:rsidR="00F839D9">
        <w:t xml:space="preserve">propre </w:t>
      </w:r>
      <w:r w:rsidR="00E66E1C">
        <w:t>disposition à opérer des changements (c.-à-d. degré de disposition et de capacité, en tant qu’individus).</w:t>
      </w:r>
    </w:p>
    <w:p w14:paraId="19EC2670" w14:textId="77777777" w:rsidR="00AF368E" w:rsidRPr="00886490" w:rsidRDefault="00AF368E" w:rsidP="00765150">
      <w:pPr>
        <w:pStyle w:val="Miolo"/>
      </w:pPr>
    </w:p>
    <w:p w14:paraId="75AAE4B2" w14:textId="27B2F17F" w:rsidR="003B3740" w:rsidRDefault="0065078A" w:rsidP="00765150">
      <w:pPr>
        <w:pStyle w:val="Miolo"/>
        <w:rPr>
          <w:bCs/>
        </w:rPr>
      </w:pPr>
      <w:r w:rsidRPr="00BB6C15">
        <w:rPr>
          <w:b/>
          <w:bCs/>
        </w:rPr>
        <w:t>Bilan de l’apprentissage :</w:t>
      </w:r>
      <w:r w:rsidR="00254B43" w:rsidRPr="00BB6C15">
        <w:rPr>
          <w:b/>
          <w:bCs/>
        </w:rPr>
        <w:t xml:space="preserve"> </w:t>
      </w:r>
      <w:r w:rsidR="00BB6C15" w:rsidRPr="00BB6C15">
        <w:rPr>
          <w:bCs/>
        </w:rPr>
        <w:t>Invitez les</w:t>
      </w:r>
      <w:r w:rsidR="00254B43" w:rsidRPr="00BB6C15">
        <w:rPr>
          <w:bCs/>
        </w:rPr>
        <w:t xml:space="preserve"> participants </w:t>
      </w:r>
      <w:r w:rsidR="00BB6C15">
        <w:rPr>
          <w:bCs/>
        </w:rPr>
        <w:t xml:space="preserve">à discuter </w:t>
      </w:r>
      <w:r w:rsidR="002E6B4C">
        <w:rPr>
          <w:bCs/>
        </w:rPr>
        <w:t>du</w:t>
      </w:r>
      <w:r w:rsidR="002F09BB">
        <w:rPr>
          <w:bCs/>
        </w:rPr>
        <w:t xml:space="preserve"> </w:t>
      </w:r>
      <w:r w:rsidR="002E6B4C">
        <w:rPr>
          <w:bCs/>
        </w:rPr>
        <w:t>stade</w:t>
      </w:r>
      <w:r w:rsidR="002F09BB">
        <w:rPr>
          <w:bCs/>
        </w:rPr>
        <w:t xml:space="preserve"> de transformation</w:t>
      </w:r>
      <w:r w:rsidR="007E2976">
        <w:rPr>
          <w:bCs/>
        </w:rPr>
        <w:t xml:space="preserve"> </w:t>
      </w:r>
      <w:r w:rsidR="002E6B4C">
        <w:rPr>
          <w:bCs/>
        </w:rPr>
        <w:t>où</w:t>
      </w:r>
      <w:r w:rsidR="007E2976">
        <w:rPr>
          <w:bCs/>
        </w:rPr>
        <w:t xml:space="preserve"> ils se trouvent par rapport à </w:t>
      </w:r>
      <w:r w:rsidR="00BB6C15">
        <w:rPr>
          <w:bCs/>
        </w:rPr>
        <w:t>d’autres organisations ou systèmes de PS.</w:t>
      </w:r>
      <w:r w:rsidR="002F09BB">
        <w:rPr>
          <w:bCs/>
        </w:rPr>
        <w:t xml:space="preserve"> </w:t>
      </w:r>
      <w:r w:rsidR="0074026D">
        <w:rPr>
          <w:bCs/>
        </w:rPr>
        <w:t>Au vu de ces constats, ont-ils pris conscience d’éventuelles mesures à prendre en la mati</w:t>
      </w:r>
      <w:r w:rsidR="002E6B4C">
        <w:rPr>
          <w:bCs/>
        </w:rPr>
        <w:t>ère</w:t>
      </w:r>
      <w:r w:rsidR="007E2976">
        <w:rPr>
          <w:bCs/>
        </w:rPr>
        <w:t>, une fois de retour à leur poste ?</w:t>
      </w:r>
    </w:p>
    <w:p w14:paraId="199B40F2" w14:textId="77777777" w:rsidR="002E6B4C" w:rsidRPr="002E6B4C" w:rsidRDefault="002E6B4C" w:rsidP="002E6B4C">
      <w:pPr>
        <w:spacing w:line="276" w:lineRule="auto"/>
        <w:ind w:right="-673"/>
        <w:jc w:val="both"/>
        <w:rPr>
          <w:rFonts w:ascii="Avenir LT Std 35 Light" w:hAnsi="Avenir LT Std 35 Light"/>
          <w:bCs/>
          <w:sz w:val="22"/>
          <w:szCs w:val="22"/>
          <w:lang w:val="fr-FR"/>
        </w:rPr>
      </w:pPr>
    </w:p>
    <w:p w14:paraId="451724CD" w14:textId="77777777" w:rsidR="00254B43" w:rsidRPr="00886490" w:rsidRDefault="00254B43" w:rsidP="007255AE">
      <w:pPr>
        <w:spacing w:line="276" w:lineRule="auto"/>
        <w:ind w:right="-673"/>
        <w:jc w:val="both"/>
        <w:rPr>
          <w:rFonts w:ascii="Avenir LT Std 35 Light" w:hAnsi="Avenir LT Std 35 Light"/>
          <w:sz w:val="22"/>
          <w:szCs w:val="22"/>
          <w:u w:val="single"/>
          <w:lang w:val="fr-FR"/>
        </w:rPr>
      </w:pPr>
    </w:p>
    <w:p w14:paraId="5CBB83D4" w14:textId="007870AF" w:rsidR="007E61E8" w:rsidRPr="00886490" w:rsidRDefault="006E419F" w:rsidP="007255AE">
      <w:pPr>
        <w:spacing w:line="276" w:lineRule="auto"/>
        <w:ind w:right="-673"/>
        <w:jc w:val="both"/>
        <w:outlineLvl w:val="0"/>
        <w:rPr>
          <w:rFonts w:ascii="Avenir LT Std 35 Light" w:hAnsi="Avenir LT Std 35 Light"/>
          <w:b/>
          <w:u w:val="single"/>
          <w:lang w:val="fr-FR"/>
        </w:rPr>
      </w:pPr>
      <w:r>
        <w:rPr>
          <w:rFonts w:ascii="Avenir LT Std 35 Light" w:hAnsi="Avenir LT Std 35 Light"/>
          <w:b/>
          <w:u w:val="single"/>
          <w:lang w:val="fr-FR"/>
        </w:rPr>
        <w:t>Mesures individuelles</w:t>
      </w:r>
      <w:r w:rsidR="003A38DA">
        <w:rPr>
          <w:rFonts w:ascii="Avenir LT Std 35 Light" w:hAnsi="Avenir LT Std 35 Light"/>
          <w:b/>
          <w:u w:val="single"/>
          <w:lang w:val="fr-FR"/>
        </w:rPr>
        <w:t xml:space="preserve"> de transfert </w:t>
      </w:r>
    </w:p>
    <w:p w14:paraId="15F8C209" w14:textId="77777777" w:rsidR="007E61E8" w:rsidRPr="00886490" w:rsidRDefault="007E61E8" w:rsidP="007255AE">
      <w:pPr>
        <w:spacing w:line="276" w:lineRule="auto"/>
        <w:ind w:right="-673"/>
        <w:jc w:val="both"/>
        <w:rPr>
          <w:rFonts w:ascii="Avenir LT Std 35 Light" w:hAnsi="Avenir LT Std 35 Light"/>
          <w:sz w:val="22"/>
          <w:szCs w:val="22"/>
          <w:u w:val="single"/>
          <w:lang w:val="fr-FR"/>
        </w:rPr>
      </w:pPr>
    </w:p>
    <w:p w14:paraId="2BD3C27A" w14:textId="5900143B" w:rsidR="00E16C4C" w:rsidRPr="003A38DA" w:rsidRDefault="0065078A" w:rsidP="00765150">
      <w:pPr>
        <w:pStyle w:val="Miolo"/>
      </w:pPr>
      <w:r w:rsidRPr="003A38DA">
        <w:rPr>
          <w:b/>
        </w:rPr>
        <w:t>Objectif :</w:t>
      </w:r>
      <w:r w:rsidR="00772D4E" w:rsidRPr="003A38DA">
        <w:rPr>
          <w:b/>
        </w:rPr>
        <w:t xml:space="preserve"> </w:t>
      </w:r>
      <w:r w:rsidR="00E16C4C" w:rsidRPr="003A38DA">
        <w:t>Les p</w:t>
      </w:r>
      <w:r w:rsidR="00772D4E" w:rsidRPr="003A38DA">
        <w:t xml:space="preserve">articipants </w:t>
      </w:r>
      <w:r w:rsidR="003D7942">
        <w:t>exposent les</w:t>
      </w:r>
      <w:r w:rsidR="003A38DA">
        <w:t xml:space="preserve"> 3 </w:t>
      </w:r>
      <w:r w:rsidR="008D335F">
        <w:t>mesures</w:t>
      </w:r>
      <w:r w:rsidR="00D27F86">
        <w:t xml:space="preserve"> </w:t>
      </w:r>
      <w:r w:rsidR="003A38DA">
        <w:t>individuel</w:t>
      </w:r>
      <w:r w:rsidR="00D27F86">
        <w:t>les de transfert</w:t>
      </w:r>
      <w:r w:rsidR="003A38DA">
        <w:t xml:space="preserve"> </w:t>
      </w:r>
      <w:r w:rsidR="003D7942">
        <w:t xml:space="preserve">les plus importantes et réalistes </w:t>
      </w:r>
      <w:r w:rsidR="003A38DA">
        <w:t xml:space="preserve">qu’ils s’engagent à prendre au terme des </w:t>
      </w:r>
      <w:r w:rsidR="00161845">
        <w:t xml:space="preserve">transformations et </w:t>
      </w:r>
      <w:r w:rsidR="003A38DA">
        <w:t xml:space="preserve">apprentissages </w:t>
      </w:r>
      <w:r w:rsidR="00161845">
        <w:t>vécus</w:t>
      </w:r>
      <w:r w:rsidR="003A38DA">
        <w:t xml:space="preserve"> pendant la semaine de formation.</w:t>
      </w:r>
    </w:p>
    <w:p w14:paraId="27FB1051" w14:textId="51F29C40" w:rsidR="00772D4E" w:rsidRPr="00FA1FA2" w:rsidRDefault="00772D4E" w:rsidP="00765150">
      <w:pPr>
        <w:pStyle w:val="Miolo"/>
        <w:rPr>
          <w:b/>
        </w:rPr>
      </w:pPr>
    </w:p>
    <w:p w14:paraId="0847B4E3" w14:textId="23544D06" w:rsidR="005A0191" w:rsidRPr="00765150" w:rsidRDefault="0065078A" w:rsidP="00765150">
      <w:pPr>
        <w:pStyle w:val="Miolo"/>
        <w:rPr>
          <w:bCs/>
          <w:spacing w:val="-4"/>
        </w:rPr>
      </w:pPr>
      <w:r w:rsidRPr="00765150">
        <w:rPr>
          <w:b/>
          <w:bCs/>
          <w:spacing w:val="-4"/>
        </w:rPr>
        <w:t>Déroulement :</w:t>
      </w:r>
      <w:r w:rsidR="002D15EF" w:rsidRPr="00765150">
        <w:rPr>
          <w:b/>
          <w:bCs/>
          <w:spacing w:val="-4"/>
        </w:rPr>
        <w:t xml:space="preserve"> </w:t>
      </w:r>
      <w:r w:rsidR="005A0191" w:rsidRPr="00765150">
        <w:rPr>
          <w:bCs/>
          <w:spacing w:val="-4"/>
        </w:rPr>
        <w:t>Commencez par une présentation rapide de la théorie du changement</w:t>
      </w:r>
      <w:r w:rsidR="00F139CA" w:rsidRPr="00765150">
        <w:rPr>
          <w:bCs/>
          <w:spacing w:val="-4"/>
        </w:rPr>
        <w:t xml:space="preserve"> de John Kotter</w:t>
      </w:r>
      <w:r w:rsidR="005A0191" w:rsidRPr="00765150">
        <w:rPr>
          <w:bCs/>
          <w:spacing w:val="-4"/>
        </w:rPr>
        <w:t xml:space="preserve"> en 8 étapes</w:t>
      </w:r>
      <w:r w:rsidR="00F139CA" w:rsidRPr="00765150">
        <w:rPr>
          <w:bCs/>
          <w:spacing w:val="-4"/>
        </w:rPr>
        <w:t> : 1) é</w:t>
      </w:r>
      <w:r w:rsidR="003C24FD" w:rsidRPr="00765150">
        <w:rPr>
          <w:bCs/>
          <w:spacing w:val="-4"/>
        </w:rPr>
        <w:t>tablir/</w:t>
      </w:r>
      <w:r w:rsidR="00F139CA" w:rsidRPr="00765150">
        <w:rPr>
          <w:bCs/>
          <w:spacing w:val="-4"/>
        </w:rPr>
        <w:t>créer l’urgence ; 2) créer/constituer une puissante coalition ; 3) élaborer une vision d</w:t>
      </w:r>
      <w:r w:rsidR="006E419F" w:rsidRPr="00765150">
        <w:rPr>
          <w:bCs/>
          <w:spacing w:val="-4"/>
        </w:rPr>
        <w:t>u changement ; 4) communiquer cette</w:t>
      </w:r>
      <w:r w:rsidR="00F139CA" w:rsidRPr="00765150">
        <w:rPr>
          <w:bCs/>
          <w:spacing w:val="-4"/>
        </w:rPr>
        <w:t xml:space="preserve"> vision ; 5) lever les obstacles/autonomiser les autres ; 6)</w:t>
      </w:r>
      <w:r w:rsidR="006948E9" w:rsidRPr="00765150">
        <w:rPr>
          <w:bCs/>
          <w:spacing w:val="-4"/>
        </w:rPr>
        <w:t xml:space="preserve"> fixer des objectifs à court terme</w:t>
      </w:r>
      <w:r w:rsidR="006E419F" w:rsidRPr="00765150">
        <w:rPr>
          <w:bCs/>
          <w:spacing w:val="-4"/>
        </w:rPr>
        <w:t> ; 7) consolider le changement/</w:t>
      </w:r>
      <w:r w:rsidR="00F139CA" w:rsidRPr="00765150">
        <w:rPr>
          <w:bCs/>
          <w:spacing w:val="-4"/>
        </w:rPr>
        <w:t>en tirer profit ; 8) ancrer les changements dans une culture d’entreprise/ancrer de nouvelles approches</w:t>
      </w:r>
      <w:r w:rsidR="006948E9" w:rsidRPr="00765150">
        <w:rPr>
          <w:bCs/>
          <w:spacing w:val="-4"/>
        </w:rPr>
        <w:t>.</w:t>
      </w:r>
    </w:p>
    <w:p w14:paraId="741BAD54" w14:textId="77777777" w:rsidR="00765150" w:rsidRDefault="00765150" w:rsidP="00765150">
      <w:pPr>
        <w:pStyle w:val="Miolo"/>
        <w:rPr>
          <w:bCs/>
        </w:rPr>
      </w:pPr>
    </w:p>
    <w:p w14:paraId="63EA8127" w14:textId="18D746C4" w:rsidR="002D15EF" w:rsidRDefault="00D04ED6" w:rsidP="00765150">
      <w:pPr>
        <w:pStyle w:val="Miolo"/>
        <w:jc w:val="left"/>
        <w:rPr>
          <w:color w:val="000000" w:themeColor="text1"/>
        </w:rPr>
      </w:pPr>
      <w:r>
        <w:rPr>
          <w:bCs/>
        </w:rPr>
        <w:t>De plus amples informations sont disponibles à l’adresse suivante </w:t>
      </w:r>
      <w:r w:rsidR="002D15EF" w:rsidRPr="00D04ED6">
        <w:rPr>
          <w:color w:val="000000" w:themeColor="text1"/>
        </w:rPr>
        <w:t xml:space="preserve">: </w:t>
      </w:r>
      <w:hyperlink r:id="rId11" w:history="1">
        <w:r w:rsidR="002D15EF" w:rsidRPr="00765150">
          <w:rPr>
            <w:rStyle w:val="Hyperlink"/>
            <w:color w:val="0000FF"/>
          </w:rPr>
          <w:t>https://www.kotterinternational.com/8-steps-process-for-leading-change</w:t>
        </w:r>
      </w:hyperlink>
      <w:r w:rsidR="002D15EF" w:rsidRPr="00D04ED6">
        <w:rPr>
          <w:color w:val="000000" w:themeColor="text1"/>
        </w:rPr>
        <w:t>.</w:t>
      </w:r>
    </w:p>
    <w:p w14:paraId="6803FC01" w14:textId="77777777" w:rsidR="00765150" w:rsidRPr="00D04ED6" w:rsidRDefault="00765150" w:rsidP="00765150">
      <w:pPr>
        <w:pStyle w:val="Miolo"/>
        <w:rPr>
          <w:b/>
          <w:bCs/>
        </w:rPr>
      </w:pPr>
    </w:p>
    <w:p w14:paraId="399DE03F" w14:textId="46475EE2" w:rsidR="00D04ED6" w:rsidRDefault="00D04ED6" w:rsidP="00765150">
      <w:pPr>
        <w:pStyle w:val="Miolo"/>
      </w:pPr>
      <w:r>
        <w:t xml:space="preserve">Invitez à présent les participants à se servir du cadre des « 7 étapes du changement » de John Kotter pour </w:t>
      </w:r>
      <w:r w:rsidR="0001504F">
        <w:t>planifier les prochaines mesures à prendre</w:t>
      </w:r>
      <w:r w:rsidR="008F3DED">
        <w:t xml:space="preserve"> </w:t>
      </w:r>
      <w:r w:rsidR="0001504F">
        <w:t>et envisager d’un point de vue pratique comment soutenir la transformation dans leur propre contexte de PS.</w:t>
      </w:r>
    </w:p>
    <w:p w14:paraId="4D09BC03" w14:textId="097E8B4C" w:rsidR="00204BA5" w:rsidRDefault="00204BA5" w:rsidP="00765150">
      <w:pPr>
        <w:pStyle w:val="Miolo"/>
      </w:pPr>
    </w:p>
    <w:p w14:paraId="6A180F9C" w14:textId="77697BA9" w:rsidR="008D335F" w:rsidRDefault="00204BA5" w:rsidP="00765150">
      <w:pPr>
        <w:pStyle w:val="Miolo"/>
      </w:pPr>
      <w:r>
        <w:t xml:space="preserve">À partir l’itinéraire </w:t>
      </w:r>
      <w:r w:rsidR="00334025">
        <w:t xml:space="preserve">d’apprentissage </w:t>
      </w:r>
      <w:r>
        <w:t xml:space="preserve">parcouru au fil de la semaine en matière de leadership et de transformation </w:t>
      </w:r>
      <w:r w:rsidR="00334025">
        <w:t>(c</w:t>
      </w:r>
      <w:r w:rsidR="00334025" w:rsidRPr="00334025">
        <w:t>heminement réflexif en binôme</w:t>
      </w:r>
      <w:r w:rsidR="00334025">
        <w:t xml:space="preserve">, tenue d’un journal de bord, pièces du changement, </w:t>
      </w:r>
      <w:r w:rsidR="00E04E3F">
        <w:t xml:space="preserve">principaux enseignements, </w:t>
      </w:r>
      <w:r w:rsidR="00253FC1">
        <w:t xml:space="preserve">nouveaux éclairages, </w:t>
      </w:r>
      <w:r w:rsidR="00334025">
        <w:t>changements de façon de penser, concepts de la PS et connaissances techniques acquises), quelle est la contribution</w:t>
      </w:r>
      <w:r w:rsidR="00013F51">
        <w:t xml:space="preserve"> individuelle</w:t>
      </w:r>
      <w:r w:rsidR="00750B52">
        <w:t xml:space="preserve"> la plus significative</w:t>
      </w:r>
      <w:r w:rsidR="00176525">
        <w:t xml:space="preserve"> et </w:t>
      </w:r>
      <w:r w:rsidR="00176525" w:rsidRPr="008D335F">
        <w:t>transformatrice</w:t>
      </w:r>
      <w:r w:rsidR="00334025" w:rsidRPr="008D335F">
        <w:t xml:space="preserve"> que vous </w:t>
      </w:r>
      <w:r w:rsidR="00F9406B" w:rsidRPr="008D335F">
        <w:t>puissiez</w:t>
      </w:r>
      <w:r w:rsidR="00013F51">
        <w:t xml:space="preserve"> apporter à votre système de PS</w:t>
      </w:r>
      <w:r w:rsidR="00334025" w:rsidRPr="008D335F">
        <w:t> ?</w:t>
      </w:r>
      <w:r w:rsidR="008D335F" w:rsidRPr="008D335F">
        <w:t xml:space="preserve"> Donnez-leur environ 5 </w:t>
      </w:r>
      <w:r w:rsidR="00013F51">
        <w:t>min.</w:t>
      </w:r>
      <w:r w:rsidR="008D335F" w:rsidRPr="008D335F">
        <w:t xml:space="preserve"> pour y réfléchir.</w:t>
      </w:r>
    </w:p>
    <w:p w14:paraId="24B9F81C" w14:textId="77777777" w:rsidR="00765150" w:rsidRPr="008D335F" w:rsidRDefault="00765150" w:rsidP="00765150">
      <w:pPr>
        <w:pStyle w:val="Miolo"/>
      </w:pPr>
    </w:p>
    <w:p w14:paraId="47A7B955" w14:textId="4558F17C" w:rsidR="008D335F" w:rsidRPr="003A38DA" w:rsidRDefault="008D335F" w:rsidP="00765150">
      <w:pPr>
        <w:pStyle w:val="Miolo"/>
      </w:pPr>
      <w:r w:rsidRPr="008D335F">
        <w:t>Demandez-leur d</w:t>
      </w:r>
      <w:r>
        <w:t xml:space="preserve">e définir les 3 </w:t>
      </w:r>
      <w:r w:rsidR="00FA1FA2">
        <w:t>mesures</w:t>
      </w:r>
      <w:r>
        <w:t xml:space="preserve"> les plus importantes et réalistes qu’ils sont</w:t>
      </w:r>
      <w:r w:rsidR="00783746">
        <w:t xml:space="preserve"> personnelle</w:t>
      </w:r>
      <w:r w:rsidR="004944B6">
        <w:t>m</w:t>
      </w:r>
      <w:r w:rsidR="00783746">
        <w:t>e</w:t>
      </w:r>
      <w:r w:rsidR="004944B6">
        <w:t>nt</w:t>
      </w:r>
      <w:r>
        <w:t xml:space="preserve"> disposés à </w:t>
      </w:r>
      <w:r w:rsidR="00461308">
        <w:t>mettre en œuvre</w:t>
      </w:r>
      <w:r w:rsidR="00FA1FA2">
        <w:t xml:space="preserve"> et donnez-leur environ 12 </w:t>
      </w:r>
      <w:r w:rsidR="00013F51">
        <w:t>min.</w:t>
      </w:r>
      <w:r w:rsidR="00FA1FA2">
        <w:t xml:space="preserve"> pour </w:t>
      </w:r>
      <w:r w:rsidR="00783746">
        <w:t>les consigner et les développer au moyen des formulaires</w:t>
      </w:r>
      <w:r w:rsidR="00013F51">
        <w:t xml:space="preserve"> individuels de plan d’action de L</w:t>
      </w:r>
      <w:r w:rsidR="00783746">
        <w:t xml:space="preserve">&amp;T </w:t>
      </w:r>
      <w:r w:rsidR="004944B6">
        <w:t>(un par participant)</w:t>
      </w:r>
      <w:r>
        <w:t>.</w:t>
      </w:r>
    </w:p>
    <w:p w14:paraId="51B86812" w14:textId="264E7113" w:rsidR="009C6EC2" w:rsidRPr="00886490" w:rsidRDefault="009C6EC2" w:rsidP="00765150">
      <w:pPr>
        <w:pStyle w:val="Miolo"/>
      </w:pPr>
    </w:p>
    <w:p w14:paraId="13C7F0FF" w14:textId="22A3C679" w:rsidR="009C6EC2" w:rsidRDefault="00E076F9" w:rsidP="00765150">
      <w:pPr>
        <w:pStyle w:val="Miolo"/>
        <w:rPr>
          <w:spacing w:val="-2"/>
        </w:rPr>
      </w:pPr>
      <w:r w:rsidRPr="00765150">
        <w:rPr>
          <w:b/>
          <w:spacing w:val="-2"/>
        </w:rPr>
        <w:t>Bilan en binômes :</w:t>
      </w:r>
      <w:r w:rsidR="00565809" w:rsidRPr="00765150">
        <w:rPr>
          <w:b/>
          <w:spacing w:val="-2"/>
        </w:rPr>
        <w:t xml:space="preserve"> </w:t>
      </w:r>
      <w:r w:rsidR="009C6EC2" w:rsidRPr="00765150">
        <w:rPr>
          <w:spacing w:val="-2"/>
        </w:rPr>
        <w:t>Invitez les participants à constituer des binômes pour échanger et discuter (</w:t>
      </w:r>
      <w:r w:rsidR="00EC64BE" w:rsidRPr="00765150">
        <w:rPr>
          <w:spacing w:val="-2"/>
        </w:rPr>
        <w:t>s’ils le souhaitent</w:t>
      </w:r>
      <w:r w:rsidR="009C6EC2" w:rsidRPr="00765150">
        <w:rPr>
          <w:spacing w:val="-2"/>
        </w:rPr>
        <w:t>) de quelques mesures identifiées et de la marche à suivre pour les mettre en pratique.</w:t>
      </w:r>
    </w:p>
    <w:p w14:paraId="0001C9E2" w14:textId="77777777" w:rsidR="00765150" w:rsidRPr="00765150" w:rsidRDefault="00765150" w:rsidP="00765150">
      <w:pPr>
        <w:pStyle w:val="Miolo"/>
        <w:rPr>
          <w:spacing w:val="-2"/>
        </w:rPr>
      </w:pPr>
    </w:p>
    <w:p w14:paraId="685316C0" w14:textId="13A8207A" w:rsidR="001E7AB0" w:rsidRDefault="00E076F9" w:rsidP="00765150">
      <w:pPr>
        <w:pStyle w:val="Miolo"/>
      </w:pPr>
      <w:r w:rsidRPr="001E7AB0">
        <w:rPr>
          <w:b/>
        </w:rPr>
        <w:t>Bilan en plénière :</w:t>
      </w:r>
      <w:r w:rsidR="000F09EA" w:rsidRPr="001E7AB0">
        <w:t xml:space="preserve"> </w:t>
      </w:r>
      <w:r w:rsidR="001E7AB0" w:rsidRPr="009C6EC2">
        <w:t>Invitez les participants</w:t>
      </w:r>
      <w:r w:rsidR="001E7AB0">
        <w:t xml:space="preserve"> à </w:t>
      </w:r>
      <w:r w:rsidR="00B152A7">
        <w:t xml:space="preserve">évoquer </w:t>
      </w:r>
      <w:r w:rsidR="001E7AB0">
        <w:t>quelques-unes des mesures pour lesquelles ils aimeraient identifier des synergies ou bénéficier de l’appui d’autres participants.</w:t>
      </w:r>
    </w:p>
    <w:p w14:paraId="31F592C8" w14:textId="33F2A59D" w:rsidR="007E61E8" w:rsidRPr="00D4314F" w:rsidRDefault="007E61E8" w:rsidP="00765150">
      <w:pPr>
        <w:pStyle w:val="Miolo"/>
      </w:pPr>
    </w:p>
    <w:sectPr w:rsidR="007E61E8" w:rsidRPr="00D4314F" w:rsidSect="00765150">
      <w:headerReference w:type="default" r:id="rId12"/>
      <w:footerReference w:type="even" r:id="rId13"/>
      <w:footerReference w:type="default" r:id="rId14"/>
      <w:pgSz w:w="11906" w:h="16838" w:code="9"/>
      <w:pgMar w:top="1440" w:right="1800" w:bottom="1440" w:left="1138"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F680D" w14:textId="77777777" w:rsidR="00142534" w:rsidRDefault="00142534" w:rsidP="00D750FD">
      <w:r>
        <w:separator/>
      </w:r>
    </w:p>
  </w:endnote>
  <w:endnote w:type="continuationSeparator" w:id="0">
    <w:p w14:paraId="4A44A13F" w14:textId="77777777" w:rsidR="00142534" w:rsidRDefault="00142534" w:rsidP="00D75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LT Std 35 Ligh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 Black">
    <w:altName w:val="Trebuchet MS"/>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0DBD0" w14:textId="77777777" w:rsidR="00915273" w:rsidRDefault="00915273" w:rsidP="006214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F86ED6" w14:textId="77777777" w:rsidR="00915273" w:rsidRDefault="00915273" w:rsidP="009152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6B9B" w14:textId="4D8DF323" w:rsidR="00D750FD" w:rsidRDefault="00765150" w:rsidP="00915273">
    <w:pPr>
      <w:pStyle w:val="Footer"/>
      <w:ind w:right="360"/>
    </w:pPr>
    <w:r>
      <w:rPr>
        <w:rFonts w:ascii="Avenir Black" w:hAnsi="Avenir Black"/>
        <w:noProof/>
        <w:color w:val="FFFFFF" w:themeColor="background1"/>
        <w:lang w:val="en-US"/>
      </w:rPr>
      <mc:AlternateContent>
        <mc:Choice Requires="wps">
          <w:drawing>
            <wp:anchor distT="0" distB="0" distL="114300" distR="114300" simplePos="0" relativeHeight="251655168" behindDoc="1" locked="0" layoutInCell="1" allowOverlap="1" wp14:anchorId="069F5797" wp14:editId="3AB6138D">
              <wp:simplePos x="0" y="0"/>
              <wp:positionH relativeFrom="column">
                <wp:posOffset>-542630</wp:posOffset>
              </wp:positionH>
              <wp:positionV relativeFrom="paragraph">
                <wp:posOffset>50615</wp:posOffset>
              </wp:positionV>
              <wp:extent cx="6357600" cy="342900"/>
              <wp:effectExtent l="0" t="0" r="5715" b="0"/>
              <wp:wrapNone/>
              <wp:docPr id="11" name="Rectangle 11"/>
              <wp:cNvGraphicFramePr/>
              <a:graphic xmlns:a="http://schemas.openxmlformats.org/drawingml/2006/main">
                <a:graphicData uri="http://schemas.microsoft.com/office/word/2010/wordprocessingShape">
                  <wps:wsp>
                    <wps:cNvSpPr/>
                    <wps:spPr>
                      <a:xfrm>
                        <a:off x="0" y="0"/>
                        <a:ext cx="6357600" cy="342900"/>
                      </a:xfrm>
                      <a:prstGeom prst="rect">
                        <a:avLst/>
                      </a:prstGeom>
                      <a:solidFill>
                        <a:srgbClr val="396B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58AED178" w14:textId="77777777" w:rsidR="00B24D35" w:rsidRDefault="00B24D35" w:rsidP="00B24D35">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F5797" id="Rectangle 11" o:spid="_x0000_s1026" style="position:absolute;margin-left:-42.75pt;margin-top:4pt;width:500.6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" fillcolor="#396b00" stroked="f">
              <v:textbox>
                <w:txbxContent>
                  <w:p w14:paraId="58AED178" w14:textId="77777777" w:rsidR="00B24D35" w:rsidRDefault="00B24D35" w:rsidP="00B24D35">
                    <w:r>
                      <w:t xml:space="preserve">   </w:t>
                    </w:r>
                  </w:p>
                </w:txbxContent>
              </v:textbox>
            </v:rect>
          </w:pict>
        </mc:Fallback>
      </mc:AlternateContent>
    </w:r>
    <w:r>
      <w:rPr>
        <w:noProof/>
        <w:lang w:val="en-US"/>
      </w:rPr>
      <w:drawing>
        <wp:anchor distT="0" distB="0" distL="114300" distR="114300" simplePos="0" relativeHeight="251659264" behindDoc="0" locked="0" layoutInCell="1" allowOverlap="1" wp14:anchorId="58A9C044" wp14:editId="23C043B5">
          <wp:simplePos x="0" y="0"/>
          <wp:positionH relativeFrom="column">
            <wp:posOffset>5768760</wp:posOffset>
          </wp:positionH>
          <wp:positionV relativeFrom="paragraph">
            <wp:posOffset>-544830</wp:posOffset>
          </wp:positionV>
          <wp:extent cx="876300" cy="10191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C3A">
      <w:rPr>
        <w:noProof/>
        <w:lang w:val="en-US"/>
      </w:rPr>
      <mc:AlternateContent>
        <mc:Choice Requires="wps">
          <w:drawing>
            <wp:anchor distT="0" distB="0" distL="114300" distR="114300" simplePos="0" relativeHeight="251661312" behindDoc="0" locked="0" layoutInCell="1" allowOverlap="1" wp14:anchorId="44356360" wp14:editId="4FC121D0">
              <wp:simplePos x="0" y="0"/>
              <wp:positionH relativeFrom="column">
                <wp:posOffset>-497625</wp:posOffset>
              </wp:positionH>
              <wp:positionV relativeFrom="paragraph">
                <wp:posOffset>78105</wp:posOffset>
              </wp:positionV>
              <wp:extent cx="6742430" cy="685800"/>
              <wp:effectExtent l="0" t="0" r="0" b="0"/>
              <wp:wrapNone/>
              <wp:docPr id="15" name="Text Box 10"/>
              <wp:cNvGraphicFramePr/>
              <a:graphic xmlns:a="http://schemas.openxmlformats.org/drawingml/2006/main">
                <a:graphicData uri="http://schemas.microsoft.com/office/word/2010/wordprocessingShape">
                  <wps:wsp>
                    <wps:cNvSpPr txBox="1"/>
                    <wps:spPr>
                      <a:xfrm>
                        <a:off x="0" y="0"/>
                        <a:ext cx="674243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4D844A" w14:textId="78529BB4" w:rsidR="00B24D35" w:rsidRPr="00DC2972" w:rsidRDefault="00DC2972" w:rsidP="00B24D35">
                          <w:pPr>
                            <w:pStyle w:val="NormalWeb"/>
                            <w:spacing w:before="0" w:beforeAutospacing="0" w:after="0" w:afterAutospacing="0"/>
                            <w:rPr>
                              <w:lang w:val="fr-FR"/>
                            </w:rPr>
                          </w:pPr>
                          <w:r w:rsidRPr="00DC2972">
                            <w:rPr>
                              <w:rFonts w:ascii="Avenir Black" w:eastAsia="MS Mincho" w:hAnsi="Avenir Black"/>
                              <w:color w:val="FFFFFF"/>
                              <w:kern w:val="24"/>
                              <w:lang w:val="fr-FR"/>
                            </w:rPr>
                            <w:t>JOUR 5 :</w:t>
                          </w:r>
                          <w:r w:rsidR="00B24D35" w:rsidRPr="00DC2972">
                            <w:rPr>
                              <w:rFonts w:ascii="Avenir Black" w:eastAsia="MS Mincho" w:hAnsi="Avenir Black"/>
                              <w:color w:val="FFFFFF"/>
                              <w:kern w:val="24"/>
                              <w:lang w:val="fr-FR"/>
                            </w:rPr>
                            <w:t xml:space="preserve"> </w:t>
                          </w:r>
                          <w:r w:rsidRPr="00DC2972">
                            <w:rPr>
                              <w:rFonts w:ascii="Avenir Black" w:eastAsia="MS Mincho" w:hAnsi="Avenir Black"/>
                              <w:color w:val="FFFFFF"/>
                              <w:kern w:val="24"/>
                              <w:lang w:val="fr-FR"/>
                            </w:rPr>
                            <w:t>TRANSFERT D’APPRENTISSAGES EN MATIÈRE DE PROTECTION SOCIALE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356360" id="_x0000_t202" coordsize="21600,21600" o:spt="202" path="m,l,21600r21600,l21600,xe">
              <v:stroke joinstyle="miter"/>
              <v:path gradientshapeok="t" o:connecttype="rect"/>
            </v:shapetype>
            <v:shape id="Text Box 10" o:spid="_x0000_s1027" type="#_x0000_t202" style="position:absolute;margin-left:-39.2pt;margin-top:6.15pt;width:530.9pt;height: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" filled="f" stroked="f">
              <v:textbox>
                <w:txbxContent>
                  <w:p w14:paraId="3B4D844A" w14:textId="78529BB4" w:rsidR="00B24D35" w:rsidRPr="00DC2972" w:rsidRDefault="00DC2972" w:rsidP="00B24D35">
                    <w:pPr>
                      <w:pStyle w:val="NormalWeb"/>
                      <w:spacing w:before="0" w:beforeAutospacing="0" w:after="0" w:afterAutospacing="0"/>
                      <w:rPr>
                        <w:lang w:val="fr-FR"/>
                      </w:rPr>
                    </w:pPr>
                    <w:r w:rsidRPr="00DC2972">
                      <w:rPr>
                        <w:rFonts w:ascii="Avenir Black" w:eastAsia="MS Mincho" w:hAnsi="Avenir Black"/>
                        <w:color w:val="FFFFFF"/>
                        <w:kern w:val="24"/>
                        <w:lang w:val="fr-FR"/>
                      </w:rPr>
                      <w:t>JOUR 5 :</w:t>
                    </w:r>
                    <w:r w:rsidR="00B24D35" w:rsidRPr="00DC2972">
                      <w:rPr>
                        <w:rFonts w:ascii="Avenir Black" w:eastAsia="MS Mincho" w:hAnsi="Avenir Black"/>
                        <w:color w:val="FFFFFF"/>
                        <w:kern w:val="24"/>
                        <w:lang w:val="fr-FR"/>
                      </w:rPr>
                      <w:t xml:space="preserve"> </w:t>
                    </w:r>
                    <w:r w:rsidRPr="00DC2972">
                      <w:rPr>
                        <w:rFonts w:ascii="Avenir Black" w:eastAsia="MS Mincho" w:hAnsi="Avenir Black"/>
                        <w:color w:val="FFFFFF"/>
                        <w:kern w:val="24"/>
                        <w:lang w:val="fr-FR"/>
                      </w:rPr>
                      <w:t>TRANSFERT D’APPRENTISSAGES EN MATIÈRE DE PROTECTION SOCIALE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6A094" w14:textId="77777777" w:rsidR="00142534" w:rsidRDefault="00142534" w:rsidP="00D750FD">
      <w:r>
        <w:separator/>
      </w:r>
    </w:p>
  </w:footnote>
  <w:footnote w:type="continuationSeparator" w:id="0">
    <w:p w14:paraId="2046CB58" w14:textId="77777777" w:rsidR="00142534" w:rsidRDefault="00142534" w:rsidP="00D75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AB34" w14:textId="43F2398D" w:rsidR="00B24D35" w:rsidRDefault="00B24D35">
    <w:pPr>
      <w:pStyle w:val="Header"/>
    </w:pPr>
    <w:r>
      <w:rPr>
        <w:rFonts w:ascii="Avenir Black" w:hAnsi="Avenir Black"/>
        <w:noProof/>
        <w:color w:val="FFFFFF" w:themeColor="background1"/>
        <w:lang w:val="en-US"/>
      </w:rPr>
      <mc:AlternateContent>
        <mc:Choice Requires="wps">
          <w:drawing>
            <wp:anchor distT="0" distB="0" distL="114300" distR="114300" simplePos="0" relativeHeight="251657216" behindDoc="0" locked="0" layoutInCell="1" allowOverlap="1" wp14:anchorId="3E96ADAA" wp14:editId="2638D5D5">
              <wp:simplePos x="0" y="0"/>
              <wp:positionH relativeFrom="column">
                <wp:posOffset>-541655</wp:posOffset>
              </wp:positionH>
              <wp:positionV relativeFrom="paragraph">
                <wp:posOffset>-303110</wp:posOffset>
              </wp:positionV>
              <wp:extent cx="7207200" cy="249978"/>
              <wp:effectExtent l="0" t="0" r="0" b="0"/>
              <wp:wrapNone/>
              <wp:docPr id="14" name="Rectangle 14"/>
              <wp:cNvGraphicFramePr/>
              <a:graphic xmlns:a="http://schemas.openxmlformats.org/drawingml/2006/main">
                <a:graphicData uri="http://schemas.microsoft.com/office/word/2010/wordprocessingShape">
                  <wps:wsp>
                    <wps:cNvSpPr/>
                    <wps:spPr>
                      <a:xfrm>
                        <a:off x="0" y="0"/>
                        <a:ext cx="7207200" cy="249978"/>
                      </a:xfrm>
                      <a:prstGeom prst="rect">
                        <a:avLst/>
                      </a:prstGeom>
                      <a:solidFill>
                        <a:srgbClr val="B0232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A578" id="Rectangle 14" o:spid="_x0000_s1026" style="position:absolute;margin-left:-42.65pt;margin-top:-23.85pt;width:567.5pt;height:1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" fillcolor="#b0232b"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7E5"/>
    <w:multiLevelType w:val="hybridMultilevel"/>
    <w:tmpl w:val="0226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00C5A"/>
    <w:multiLevelType w:val="hybridMultilevel"/>
    <w:tmpl w:val="2CFAC0E4"/>
    <w:lvl w:ilvl="0" w:tplc="15769F8C">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 w15:restartNumberingAfterBreak="0">
    <w:nsid w:val="0ED116BD"/>
    <w:multiLevelType w:val="hybridMultilevel"/>
    <w:tmpl w:val="1228D05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217F"/>
    <w:multiLevelType w:val="hybridMultilevel"/>
    <w:tmpl w:val="59E284A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12DC2F57"/>
    <w:multiLevelType w:val="hybridMultilevel"/>
    <w:tmpl w:val="0B645C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AB41938"/>
    <w:multiLevelType w:val="hybridMultilevel"/>
    <w:tmpl w:val="9E2EDB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6E632C"/>
    <w:multiLevelType w:val="hybridMultilevel"/>
    <w:tmpl w:val="B198A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4CB4471"/>
    <w:multiLevelType w:val="hybridMultilevel"/>
    <w:tmpl w:val="BC4C25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042B0"/>
    <w:multiLevelType w:val="hybridMultilevel"/>
    <w:tmpl w:val="2BC80B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F3E79"/>
    <w:multiLevelType w:val="hybridMultilevel"/>
    <w:tmpl w:val="E048C4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ACB3298"/>
    <w:multiLevelType w:val="hybridMultilevel"/>
    <w:tmpl w:val="86223504"/>
    <w:lvl w:ilvl="0" w:tplc="69A8F3B4">
      <w:start w:val="1"/>
      <w:numFmt w:val="bullet"/>
      <w:pStyle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3C647AB3"/>
    <w:multiLevelType w:val="hybridMultilevel"/>
    <w:tmpl w:val="FB22E92E"/>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12" w15:restartNumberingAfterBreak="0">
    <w:nsid w:val="3E8B2194"/>
    <w:multiLevelType w:val="hybridMultilevel"/>
    <w:tmpl w:val="CE041E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F4207"/>
    <w:multiLevelType w:val="hybridMultilevel"/>
    <w:tmpl w:val="7EB4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4468C"/>
    <w:multiLevelType w:val="hybridMultilevel"/>
    <w:tmpl w:val="6176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F325207"/>
    <w:multiLevelType w:val="hybridMultilevel"/>
    <w:tmpl w:val="5FEA03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B5944"/>
    <w:multiLevelType w:val="hybridMultilevel"/>
    <w:tmpl w:val="D0A623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00030A1"/>
    <w:multiLevelType w:val="hybridMultilevel"/>
    <w:tmpl w:val="B5609C50"/>
    <w:lvl w:ilvl="0" w:tplc="5A726058">
      <w:start w:val="1"/>
      <w:numFmt w:val="bullet"/>
      <w:lvlText w:val="•"/>
      <w:lvlJc w:val="left"/>
      <w:pPr>
        <w:tabs>
          <w:tab w:val="num" w:pos="3731"/>
        </w:tabs>
        <w:ind w:left="3731" w:hanging="360"/>
      </w:pPr>
      <w:rPr>
        <w:rFonts w:ascii="Arial" w:hAnsi="Arial" w:hint="default"/>
      </w:rPr>
    </w:lvl>
    <w:lvl w:ilvl="1" w:tplc="A0DCB5F2" w:tentative="1">
      <w:start w:val="1"/>
      <w:numFmt w:val="bullet"/>
      <w:lvlText w:val="•"/>
      <w:lvlJc w:val="left"/>
      <w:pPr>
        <w:tabs>
          <w:tab w:val="num" w:pos="4451"/>
        </w:tabs>
        <w:ind w:left="4451" w:hanging="360"/>
      </w:pPr>
      <w:rPr>
        <w:rFonts w:ascii="Arial" w:hAnsi="Arial" w:hint="default"/>
      </w:rPr>
    </w:lvl>
    <w:lvl w:ilvl="2" w:tplc="99A4920A" w:tentative="1">
      <w:start w:val="1"/>
      <w:numFmt w:val="bullet"/>
      <w:lvlText w:val="•"/>
      <w:lvlJc w:val="left"/>
      <w:pPr>
        <w:tabs>
          <w:tab w:val="num" w:pos="5171"/>
        </w:tabs>
        <w:ind w:left="5171" w:hanging="360"/>
      </w:pPr>
      <w:rPr>
        <w:rFonts w:ascii="Arial" w:hAnsi="Arial" w:hint="default"/>
      </w:rPr>
    </w:lvl>
    <w:lvl w:ilvl="3" w:tplc="F5988AF0" w:tentative="1">
      <w:start w:val="1"/>
      <w:numFmt w:val="bullet"/>
      <w:lvlText w:val="•"/>
      <w:lvlJc w:val="left"/>
      <w:pPr>
        <w:tabs>
          <w:tab w:val="num" w:pos="5891"/>
        </w:tabs>
        <w:ind w:left="5891" w:hanging="360"/>
      </w:pPr>
      <w:rPr>
        <w:rFonts w:ascii="Arial" w:hAnsi="Arial" w:hint="default"/>
      </w:rPr>
    </w:lvl>
    <w:lvl w:ilvl="4" w:tplc="840E986C" w:tentative="1">
      <w:start w:val="1"/>
      <w:numFmt w:val="bullet"/>
      <w:lvlText w:val="•"/>
      <w:lvlJc w:val="left"/>
      <w:pPr>
        <w:tabs>
          <w:tab w:val="num" w:pos="6611"/>
        </w:tabs>
        <w:ind w:left="6611" w:hanging="360"/>
      </w:pPr>
      <w:rPr>
        <w:rFonts w:ascii="Arial" w:hAnsi="Arial" w:hint="default"/>
      </w:rPr>
    </w:lvl>
    <w:lvl w:ilvl="5" w:tplc="02D61C5C" w:tentative="1">
      <w:start w:val="1"/>
      <w:numFmt w:val="bullet"/>
      <w:lvlText w:val="•"/>
      <w:lvlJc w:val="left"/>
      <w:pPr>
        <w:tabs>
          <w:tab w:val="num" w:pos="7331"/>
        </w:tabs>
        <w:ind w:left="7331" w:hanging="360"/>
      </w:pPr>
      <w:rPr>
        <w:rFonts w:ascii="Arial" w:hAnsi="Arial" w:hint="default"/>
      </w:rPr>
    </w:lvl>
    <w:lvl w:ilvl="6" w:tplc="5C407B9A" w:tentative="1">
      <w:start w:val="1"/>
      <w:numFmt w:val="bullet"/>
      <w:lvlText w:val="•"/>
      <w:lvlJc w:val="left"/>
      <w:pPr>
        <w:tabs>
          <w:tab w:val="num" w:pos="8051"/>
        </w:tabs>
        <w:ind w:left="8051" w:hanging="360"/>
      </w:pPr>
      <w:rPr>
        <w:rFonts w:ascii="Arial" w:hAnsi="Arial" w:hint="default"/>
      </w:rPr>
    </w:lvl>
    <w:lvl w:ilvl="7" w:tplc="29BC6EE4" w:tentative="1">
      <w:start w:val="1"/>
      <w:numFmt w:val="bullet"/>
      <w:lvlText w:val="•"/>
      <w:lvlJc w:val="left"/>
      <w:pPr>
        <w:tabs>
          <w:tab w:val="num" w:pos="8771"/>
        </w:tabs>
        <w:ind w:left="8771" w:hanging="360"/>
      </w:pPr>
      <w:rPr>
        <w:rFonts w:ascii="Arial" w:hAnsi="Arial" w:hint="default"/>
      </w:rPr>
    </w:lvl>
    <w:lvl w:ilvl="8" w:tplc="8796F420" w:tentative="1">
      <w:start w:val="1"/>
      <w:numFmt w:val="bullet"/>
      <w:lvlText w:val="•"/>
      <w:lvlJc w:val="left"/>
      <w:pPr>
        <w:tabs>
          <w:tab w:val="num" w:pos="9491"/>
        </w:tabs>
        <w:ind w:left="9491" w:hanging="360"/>
      </w:pPr>
      <w:rPr>
        <w:rFonts w:ascii="Arial" w:hAnsi="Arial" w:hint="default"/>
      </w:rPr>
    </w:lvl>
  </w:abstractNum>
  <w:abstractNum w:abstractNumId="18" w15:restartNumberingAfterBreak="0">
    <w:nsid w:val="649A412B"/>
    <w:multiLevelType w:val="hybridMultilevel"/>
    <w:tmpl w:val="BE08ABBE"/>
    <w:lvl w:ilvl="0" w:tplc="1C090001">
      <w:start w:val="1"/>
      <w:numFmt w:val="bullet"/>
      <w:lvlText w:val=""/>
      <w:lvlJc w:val="left"/>
      <w:pPr>
        <w:ind w:left="1856" w:hanging="360"/>
      </w:pPr>
      <w:rPr>
        <w:rFonts w:ascii="Symbol" w:hAnsi="Symbol" w:hint="default"/>
      </w:rPr>
    </w:lvl>
    <w:lvl w:ilvl="1" w:tplc="1C090003" w:tentative="1">
      <w:start w:val="1"/>
      <w:numFmt w:val="bullet"/>
      <w:lvlText w:val="o"/>
      <w:lvlJc w:val="left"/>
      <w:pPr>
        <w:ind w:left="2576" w:hanging="360"/>
      </w:pPr>
      <w:rPr>
        <w:rFonts w:ascii="Courier New" w:hAnsi="Courier New" w:cs="Courier New" w:hint="default"/>
      </w:rPr>
    </w:lvl>
    <w:lvl w:ilvl="2" w:tplc="1C090005" w:tentative="1">
      <w:start w:val="1"/>
      <w:numFmt w:val="bullet"/>
      <w:lvlText w:val=""/>
      <w:lvlJc w:val="left"/>
      <w:pPr>
        <w:ind w:left="3296" w:hanging="360"/>
      </w:pPr>
      <w:rPr>
        <w:rFonts w:ascii="Wingdings" w:hAnsi="Wingdings" w:hint="default"/>
      </w:rPr>
    </w:lvl>
    <w:lvl w:ilvl="3" w:tplc="1C090001" w:tentative="1">
      <w:start w:val="1"/>
      <w:numFmt w:val="bullet"/>
      <w:lvlText w:val=""/>
      <w:lvlJc w:val="left"/>
      <w:pPr>
        <w:ind w:left="4016" w:hanging="360"/>
      </w:pPr>
      <w:rPr>
        <w:rFonts w:ascii="Symbol" w:hAnsi="Symbol" w:hint="default"/>
      </w:rPr>
    </w:lvl>
    <w:lvl w:ilvl="4" w:tplc="1C090003" w:tentative="1">
      <w:start w:val="1"/>
      <w:numFmt w:val="bullet"/>
      <w:lvlText w:val="o"/>
      <w:lvlJc w:val="left"/>
      <w:pPr>
        <w:ind w:left="4736" w:hanging="360"/>
      </w:pPr>
      <w:rPr>
        <w:rFonts w:ascii="Courier New" w:hAnsi="Courier New" w:cs="Courier New" w:hint="default"/>
      </w:rPr>
    </w:lvl>
    <w:lvl w:ilvl="5" w:tplc="1C090005" w:tentative="1">
      <w:start w:val="1"/>
      <w:numFmt w:val="bullet"/>
      <w:lvlText w:val=""/>
      <w:lvlJc w:val="left"/>
      <w:pPr>
        <w:ind w:left="5456" w:hanging="360"/>
      </w:pPr>
      <w:rPr>
        <w:rFonts w:ascii="Wingdings" w:hAnsi="Wingdings" w:hint="default"/>
      </w:rPr>
    </w:lvl>
    <w:lvl w:ilvl="6" w:tplc="1C090001" w:tentative="1">
      <w:start w:val="1"/>
      <w:numFmt w:val="bullet"/>
      <w:lvlText w:val=""/>
      <w:lvlJc w:val="left"/>
      <w:pPr>
        <w:ind w:left="6176" w:hanging="360"/>
      </w:pPr>
      <w:rPr>
        <w:rFonts w:ascii="Symbol" w:hAnsi="Symbol" w:hint="default"/>
      </w:rPr>
    </w:lvl>
    <w:lvl w:ilvl="7" w:tplc="1C090003" w:tentative="1">
      <w:start w:val="1"/>
      <w:numFmt w:val="bullet"/>
      <w:lvlText w:val="o"/>
      <w:lvlJc w:val="left"/>
      <w:pPr>
        <w:ind w:left="6896" w:hanging="360"/>
      </w:pPr>
      <w:rPr>
        <w:rFonts w:ascii="Courier New" w:hAnsi="Courier New" w:cs="Courier New" w:hint="default"/>
      </w:rPr>
    </w:lvl>
    <w:lvl w:ilvl="8" w:tplc="1C090005" w:tentative="1">
      <w:start w:val="1"/>
      <w:numFmt w:val="bullet"/>
      <w:lvlText w:val=""/>
      <w:lvlJc w:val="left"/>
      <w:pPr>
        <w:ind w:left="7616" w:hanging="360"/>
      </w:pPr>
      <w:rPr>
        <w:rFonts w:ascii="Wingdings" w:hAnsi="Wingdings" w:hint="default"/>
      </w:rPr>
    </w:lvl>
  </w:abstractNum>
  <w:abstractNum w:abstractNumId="19" w15:restartNumberingAfterBreak="0">
    <w:nsid w:val="70577872"/>
    <w:multiLevelType w:val="hybridMultilevel"/>
    <w:tmpl w:val="E72E534E"/>
    <w:lvl w:ilvl="0" w:tplc="1C180DC6">
      <w:start w:val="1"/>
      <w:numFmt w:val="decimal"/>
      <w:lvlText w:val="%1."/>
      <w:lvlJc w:val="left"/>
      <w:pPr>
        <w:ind w:left="-349" w:hanging="360"/>
      </w:pPr>
      <w:rPr>
        <w:rFonts w:hint="default"/>
        <w:i w:val="0"/>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0" w15:restartNumberingAfterBreak="0">
    <w:nsid w:val="71E35BAF"/>
    <w:multiLevelType w:val="hybridMultilevel"/>
    <w:tmpl w:val="0B645C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3682C16"/>
    <w:multiLevelType w:val="hybridMultilevel"/>
    <w:tmpl w:val="0B0C4AAE"/>
    <w:lvl w:ilvl="0" w:tplc="7CFC5BC2">
      <w:start w:val="1"/>
      <w:numFmt w:val="decimal"/>
      <w:lvlText w:val="%1."/>
      <w:lvlJc w:val="left"/>
      <w:pPr>
        <w:ind w:left="720" w:hanging="360"/>
      </w:pPr>
      <w:rPr>
        <w:rFonts w:ascii="Avenir LT Std 35 Light" w:eastAsiaTheme="minorHAnsi" w:hAnsi="Avenir LT Std 35 Light"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017D2E"/>
    <w:multiLevelType w:val="hybridMultilevel"/>
    <w:tmpl w:val="5FF0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9E35D7"/>
    <w:multiLevelType w:val="hybridMultilevel"/>
    <w:tmpl w:val="69C8A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6"/>
  </w:num>
  <w:num w:numId="4">
    <w:abstractNumId w:val="0"/>
  </w:num>
  <w:num w:numId="5">
    <w:abstractNumId w:val="21"/>
  </w:num>
  <w:num w:numId="6">
    <w:abstractNumId w:val="6"/>
  </w:num>
  <w:num w:numId="7">
    <w:abstractNumId w:val="20"/>
  </w:num>
  <w:num w:numId="8">
    <w:abstractNumId w:val="9"/>
  </w:num>
  <w:num w:numId="9">
    <w:abstractNumId w:val="18"/>
  </w:num>
  <w:num w:numId="10">
    <w:abstractNumId w:val="4"/>
  </w:num>
  <w:num w:numId="11">
    <w:abstractNumId w:val="5"/>
  </w:num>
  <w:num w:numId="12">
    <w:abstractNumId w:val="2"/>
  </w:num>
  <w:num w:numId="13">
    <w:abstractNumId w:val="23"/>
  </w:num>
  <w:num w:numId="14">
    <w:abstractNumId w:val="17"/>
  </w:num>
  <w:num w:numId="15">
    <w:abstractNumId w:val="10"/>
  </w:num>
  <w:num w:numId="16">
    <w:abstractNumId w:val="8"/>
  </w:num>
  <w:num w:numId="17">
    <w:abstractNumId w:val="12"/>
  </w:num>
  <w:num w:numId="18">
    <w:abstractNumId w:val="7"/>
  </w:num>
  <w:num w:numId="19">
    <w:abstractNumId w:val="13"/>
  </w:num>
  <w:num w:numId="20">
    <w:abstractNumId w:val="15"/>
  </w:num>
  <w:num w:numId="21">
    <w:abstractNumId w:val="1"/>
  </w:num>
  <w:num w:numId="22">
    <w:abstractNumId w:val="3"/>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attachedTemplate r:id="rId1"/>
  <w:linkStyl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2188"/>
    <w:rsid w:val="00001463"/>
    <w:rsid w:val="00004EA9"/>
    <w:rsid w:val="00013F51"/>
    <w:rsid w:val="0001504F"/>
    <w:rsid w:val="00044FD7"/>
    <w:rsid w:val="00047ABB"/>
    <w:rsid w:val="00061733"/>
    <w:rsid w:val="0006248B"/>
    <w:rsid w:val="0008506F"/>
    <w:rsid w:val="000877C5"/>
    <w:rsid w:val="00091FA4"/>
    <w:rsid w:val="000A4872"/>
    <w:rsid w:val="000A5365"/>
    <w:rsid w:val="000A6A22"/>
    <w:rsid w:val="000B0C52"/>
    <w:rsid w:val="000B5A5D"/>
    <w:rsid w:val="000C3C20"/>
    <w:rsid w:val="000D750E"/>
    <w:rsid w:val="000E2CD7"/>
    <w:rsid w:val="000F09EA"/>
    <w:rsid w:val="00130150"/>
    <w:rsid w:val="00131928"/>
    <w:rsid w:val="00142534"/>
    <w:rsid w:val="001548C8"/>
    <w:rsid w:val="00161845"/>
    <w:rsid w:val="0017257B"/>
    <w:rsid w:val="00176525"/>
    <w:rsid w:val="0018459D"/>
    <w:rsid w:val="001907A5"/>
    <w:rsid w:val="00197B11"/>
    <w:rsid w:val="001A4507"/>
    <w:rsid w:val="001B5C3D"/>
    <w:rsid w:val="001C2346"/>
    <w:rsid w:val="001C52E7"/>
    <w:rsid w:val="001D60FC"/>
    <w:rsid w:val="001E0AF9"/>
    <w:rsid w:val="001E5DD2"/>
    <w:rsid w:val="001E7AB0"/>
    <w:rsid w:val="00204BA5"/>
    <w:rsid w:val="00212909"/>
    <w:rsid w:val="00253FC1"/>
    <w:rsid w:val="00254B43"/>
    <w:rsid w:val="00255FC7"/>
    <w:rsid w:val="0027533D"/>
    <w:rsid w:val="00290E6F"/>
    <w:rsid w:val="0029442C"/>
    <w:rsid w:val="00297032"/>
    <w:rsid w:val="002A403E"/>
    <w:rsid w:val="002B3FB2"/>
    <w:rsid w:val="002B6CE9"/>
    <w:rsid w:val="002C5CE1"/>
    <w:rsid w:val="002D15EF"/>
    <w:rsid w:val="002E6B4C"/>
    <w:rsid w:val="002F09BB"/>
    <w:rsid w:val="002F5ED2"/>
    <w:rsid w:val="00300926"/>
    <w:rsid w:val="003012C5"/>
    <w:rsid w:val="003165D2"/>
    <w:rsid w:val="00330903"/>
    <w:rsid w:val="00334025"/>
    <w:rsid w:val="00347409"/>
    <w:rsid w:val="00380036"/>
    <w:rsid w:val="003A38DA"/>
    <w:rsid w:val="003B3740"/>
    <w:rsid w:val="003C24FD"/>
    <w:rsid w:val="003C41A1"/>
    <w:rsid w:val="003D5A69"/>
    <w:rsid w:val="003D7942"/>
    <w:rsid w:val="003E166C"/>
    <w:rsid w:val="003F71D4"/>
    <w:rsid w:val="004308AB"/>
    <w:rsid w:val="00434AD3"/>
    <w:rsid w:val="004414AA"/>
    <w:rsid w:val="00461308"/>
    <w:rsid w:val="004679D0"/>
    <w:rsid w:val="00485145"/>
    <w:rsid w:val="0049294C"/>
    <w:rsid w:val="004940AC"/>
    <w:rsid w:val="004944B6"/>
    <w:rsid w:val="004A6A18"/>
    <w:rsid w:val="004C2970"/>
    <w:rsid w:val="004E6550"/>
    <w:rsid w:val="004E7642"/>
    <w:rsid w:val="0052593A"/>
    <w:rsid w:val="0053490E"/>
    <w:rsid w:val="00542486"/>
    <w:rsid w:val="00565809"/>
    <w:rsid w:val="00572AED"/>
    <w:rsid w:val="00574F61"/>
    <w:rsid w:val="005818C5"/>
    <w:rsid w:val="005A0191"/>
    <w:rsid w:val="0063433D"/>
    <w:rsid w:val="00650655"/>
    <w:rsid w:val="0065078A"/>
    <w:rsid w:val="00672439"/>
    <w:rsid w:val="00682188"/>
    <w:rsid w:val="006948E9"/>
    <w:rsid w:val="006B72E8"/>
    <w:rsid w:val="006C0F7B"/>
    <w:rsid w:val="006D2769"/>
    <w:rsid w:val="006E419F"/>
    <w:rsid w:val="00714C5E"/>
    <w:rsid w:val="00722AFB"/>
    <w:rsid w:val="007255AE"/>
    <w:rsid w:val="00735249"/>
    <w:rsid w:val="0074026D"/>
    <w:rsid w:val="00750B52"/>
    <w:rsid w:val="00765150"/>
    <w:rsid w:val="00771BE1"/>
    <w:rsid w:val="00772D4E"/>
    <w:rsid w:val="007829BD"/>
    <w:rsid w:val="00783746"/>
    <w:rsid w:val="007A668E"/>
    <w:rsid w:val="007E2976"/>
    <w:rsid w:val="007E61E8"/>
    <w:rsid w:val="007F2B4C"/>
    <w:rsid w:val="008326EC"/>
    <w:rsid w:val="00836D4B"/>
    <w:rsid w:val="00886490"/>
    <w:rsid w:val="00894347"/>
    <w:rsid w:val="00895555"/>
    <w:rsid w:val="008B7FDD"/>
    <w:rsid w:val="008D335F"/>
    <w:rsid w:val="008D4B92"/>
    <w:rsid w:val="008F3DED"/>
    <w:rsid w:val="008F5988"/>
    <w:rsid w:val="00915273"/>
    <w:rsid w:val="00926E11"/>
    <w:rsid w:val="00936AAB"/>
    <w:rsid w:val="00987578"/>
    <w:rsid w:val="00987E52"/>
    <w:rsid w:val="009C5406"/>
    <w:rsid w:val="009C6EC2"/>
    <w:rsid w:val="009D03E8"/>
    <w:rsid w:val="009D3CA1"/>
    <w:rsid w:val="009E1DB0"/>
    <w:rsid w:val="009E2598"/>
    <w:rsid w:val="00A14DD4"/>
    <w:rsid w:val="00A3260B"/>
    <w:rsid w:val="00A511C6"/>
    <w:rsid w:val="00A757D8"/>
    <w:rsid w:val="00A81195"/>
    <w:rsid w:val="00A82240"/>
    <w:rsid w:val="00A8315E"/>
    <w:rsid w:val="00AF368E"/>
    <w:rsid w:val="00B152A7"/>
    <w:rsid w:val="00B24D35"/>
    <w:rsid w:val="00B261FF"/>
    <w:rsid w:val="00B34246"/>
    <w:rsid w:val="00B3530C"/>
    <w:rsid w:val="00B57CE2"/>
    <w:rsid w:val="00B857F0"/>
    <w:rsid w:val="00B9119E"/>
    <w:rsid w:val="00B9501A"/>
    <w:rsid w:val="00BA4F29"/>
    <w:rsid w:val="00BB05D4"/>
    <w:rsid w:val="00BB1CD2"/>
    <w:rsid w:val="00BB6C15"/>
    <w:rsid w:val="00BC0055"/>
    <w:rsid w:val="00BC6140"/>
    <w:rsid w:val="00BD2E79"/>
    <w:rsid w:val="00C00CAF"/>
    <w:rsid w:val="00C02901"/>
    <w:rsid w:val="00C22FED"/>
    <w:rsid w:val="00C45DBC"/>
    <w:rsid w:val="00C45F62"/>
    <w:rsid w:val="00C824D0"/>
    <w:rsid w:val="00C83C9E"/>
    <w:rsid w:val="00CB14A9"/>
    <w:rsid w:val="00CD37BD"/>
    <w:rsid w:val="00CD4404"/>
    <w:rsid w:val="00CE6CB9"/>
    <w:rsid w:val="00CE763D"/>
    <w:rsid w:val="00CF78C0"/>
    <w:rsid w:val="00D01810"/>
    <w:rsid w:val="00D04ED6"/>
    <w:rsid w:val="00D20ACE"/>
    <w:rsid w:val="00D23B69"/>
    <w:rsid w:val="00D27F86"/>
    <w:rsid w:val="00D30CFB"/>
    <w:rsid w:val="00D4314F"/>
    <w:rsid w:val="00D750FD"/>
    <w:rsid w:val="00D854C4"/>
    <w:rsid w:val="00D86C57"/>
    <w:rsid w:val="00DC2972"/>
    <w:rsid w:val="00DD448F"/>
    <w:rsid w:val="00DE27D9"/>
    <w:rsid w:val="00DE3EED"/>
    <w:rsid w:val="00DE6649"/>
    <w:rsid w:val="00DF2310"/>
    <w:rsid w:val="00DF378C"/>
    <w:rsid w:val="00E003D0"/>
    <w:rsid w:val="00E04E3F"/>
    <w:rsid w:val="00E076F9"/>
    <w:rsid w:val="00E16C4C"/>
    <w:rsid w:val="00E400FB"/>
    <w:rsid w:val="00E63F4D"/>
    <w:rsid w:val="00E66E1C"/>
    <w:rsid w:val="00E91100"/>
    <w:rsid w:val="00E91A64"/>
    <w:rsid w:val="00E9231B"/>
    <w:rsid w:val="00E97222"/>
    <w:rsid w:val="00EB3A0E"/>
    <w:rsid w:val="00EC64BE"/>
    <w:rsid w:val="00EE7C23"/>
    <w:rsid w:val="00F07A5B"/>
    <w:rsid w:val="00F11C7E"/>
    <w:rsid w:val="00F139CA"/>
    <w:rsid w:val="00F26F4B"/>
    <w:rsid w:val="00F51676"/>
    <w:rsid w:val="00F55591"/>
    <w:rsid w:val="00F839D9"/>
    <w:rsid w:val="00F8785F"/>
    <w:rsid w:val="00F9406B"/>
    <w:rsid w:val="00FA1FA2"/>
    <w:rsid w:val="00FB6546"/>
    <w:rsid w:val="00FC36EB"/>
    <w:rsid w:val="00FF28F2"/>
    <w:rsid w:val="00FF6B1A"/>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3465F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5150"/>
    <w:rPr>
      <w:sz w:val="24"/>
      <w:szCs w:val="24"/>
      <w:lang w:val="en-ZA" w:eastAsia="en-US"/>
    </w:rPr>
  </w:style>
  <w:style w:type="paragraph" w:styleId="Heading1">
    <w:name w:val="heading 1"/>
    <w:basedOn w:val="Normal"/>
    <w:next w:val="Normal"/>
    <w:link w:val="Heading1Char"/>
    <w:uiPriority w:val="9"/>
    <w:qFormat/>
    <w:rsid w:val="00765150"/>
    <w:pPr>
      <w:keepNext/>
      <w:keepLines/>
      <w:spacing w:before="24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unhideWhenUsed/>
    <w:rsid w:val="0076515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65150"/>
  </w:style>
  <w:style w:type="character" w:styleId="CommentReference">
    <w:name w:val="annotation reference"/>
    <w:basedOn w:val="DefaultParagraphFont"/>
    <w:uiPriority w:val="99"/>
    <w:semiHidden/>
    <w:unhideWhenUsed/>
    <w:rsid w:val="00765150"/>
    <w:rPr>
      <w:sz w:val="16"/>
      <w:szCs w:val="16"/>
    </w:rPr>
  </w:style>
  <w:style w:type="paragraph" w:styleId="CommentText">
    <w:name w:val="annotation text"/>
    <w:basedOn w:val="Normal"/>
    <w:link w:val="CommentTextChar"/>
    <w:uiPriority w:val="99"/>
    <w:unhideWhenUsed/>
    <w:rsid w:val="00765150"/>
    <w:pPr>
      <w:spacing w:after="200"/>
    </w:pPr>
    <w:rPr>
      <w:rFonts w:eastAsiaTheme="minorHAnsi"/>
      <w:sz w:val="20"/>
      <w:szCs w:val="20"/>
    </w:rPr>
  </w:style>
  <w:style w:type="character" w:customStyle="1" w:styleId="CommentTextChar">
    <w:name w:val="Comment Text Char"/>
    <w:basedOn w:val="DefaultParagraphFont"/>
    <w:link w:val="CommentText"/>
    <w:uiPriority w:val="99"/>
    <w:rsid w:val="00765150"/>
    <w:rPr>
      <w:rFonts w:eastAsiaTheme="minorHAnsi"/>
      <w:lang w:val="en-ZA" w:eastAsia="en-US"/>
    </w:rPr>
  </w:style>
  <w:style w:type="paragraph" w:styleId="ListParagraph">
    <w:name w:val="List Paragraph"/>
    <w:aliases w:val="Main numbered paragraph,List Paragraph (numbered (a)),List Bullet Mary,References,Numbered List Paragraph,List Paragraph nowy,Liste 1,Citation List,Normal bullet 2,Paragraphe de liste PBLH,Resume Title,List Paragraph Char Char,Bullet 1,ne"/>
    <w:basedOn w:val="Normal"/>
    <w:link w:val="ListParagraphChar"/>
    <w:uiPriority w:val="34"/>
    <w:qFormat/>
    <w:rsid w:val="00765150"/>
    <w:pPr>
      <w:spacing w:after="200" w:line="276" w:lineRule="auto"/>
      <w:ind w:left="720"/>
      <w:contextualSpacing/>
    </w:pPr>
    <w:rPr>
      <w:rFonts w:eastAsiaTheme="minorHAnsi"/>
      <w:sz w:val="22"/>
      <w:szCs w:val="22"/>
    </w:rPr>
  </w:style>
  <w:style w:type="character" w:customStyle="1" w:styleId="ListParagraphChar">
    <w:name w:val="List Paragraph Char"/>
    <w:aliases w:val="Main numbered paragraph Char,List Paragraph (numbered (a)) Char,List Bullet Mary Char,References Char,Numbered List Paragraph Char,List Paragraph nowy Char,Liste 1 Char,Citation List Char,Normal bullet 2 Char,Resume Title Char"/>
    <w:link w:val="ListParagraph"/>
    <w:uiPriority w:val="34"/>
    <w:qFormat/>
    <w:rsid w:val="00765150"/>
    <w:rPr>
      <w:rFonts w:eastAsiaTheme="minorHAnsi"/>
      <w:sz w:val="22"/>
      <w:szCs w:val="22"/>
      <w:lang w:val="en-ZA" w:eastAsia="en-US"/>
    </w:rPr>
  </w:style>
  <w:style w:type="table" w:styleId="TableGrid">
    <w:name w:val="Table Grid"/>
    <w:basedOn w:val="TableNormal"/>
    <w:uiPriority w:val="39"/>
    <w:rsid w:val="00765150"/>
    <w:rPr>
      <w:rFonts w:eastAsiaTheme="minorHAns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765150"/>
  </w:style>
  <w:style w:type="paragraph" w:styleId="BalloonText">
    <w:name w:val="Balloon Text"/>
    <w:basedOn w:val="Normal"/>
    <w:link w:val="BalloonTextChar"/>
    <w:uiPriority w:val="99"/>
    <w:semiHidden/>
    <w:unhideWhenUsed/>
    <w:rsid w:val="007651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5150"/>
    <w:rPr>
      <w:rFonts w:ascii="Lucida Grande" w:hAnsi="Lucida Grande" w:cs="Lucida Grande"/>
      <w:sz w:val="18"/>
      <w:szCs w:val="18"/>
      <w:lang w:val="en-ZA" w:eastAsia="en-US"/>
    </w:rPr>
  </w:style>
  <w:style w:type="paragraph" w:styleId="CommentSubject">
    <w:name w:val="annotation subject"/>
    <w:basedOn w:val="CommentText"/>
    <w:next w:val="CommentText"/>
    <w:link w:val="CommentSubjectChar"/>
    <w:uiPriority w:val="99"/>
    <w:semiHidden/>
    <w:unhideWhenUsed/>
    <w:rsid w:val="00765150"/>
    <w:pPr>
      <w:spacing w:after="0"/>
    </w:pPr>
    <w:rPr>
      <w:b/>
      <w:bCs/>
    </w:rPr>
  </w:style>
  <w:style w:type="character" w:customStyle="1" w:styleId="CommentSubjectChar">
    <w:name w:val="Comment Subject Char"/>
    <w:basedOn w:val="CommentTextChar"/>
    <w:link w:val="CommentSubject"/>
    <w:uiPriority w:val="99"/>
    <w:semiHidden/>
    <w:rsid w:val="00765150"/>
    <w:rPr>
      <w:rFonts w:eastAsiaTheme="minorHAnsi"/>
      <w:b/>
      <w:bCs/>
      <w:lang w:val="en-ZA" w:eastAsia="en-US"/>
    </w:rPr>
  </w:style>
  <w:style w:type="paragraph" w:styleId="Header">
    <w:name w:val="header"/>
    <w:basedOn w:val="Normal"/>
    <w:link w:val="HeaderChar"/>
    <w:uiPriority w:val="99"/>
    <w:unhideWhenUsed/>
    <w:rsid w:val="00765150"/>
    <w:pPr>
      <w:tabs>
        <w:tab w:val="center" w:pos="4320"/>
        <w:tab w:val="right" w:pos="8640"/>
      </w:tabs>
    </w:pPr>
  </w:style>
  <w:style w:type="character" w:customStyle="1" w:styleId="HeaderChar">
    <w:name w:val="Header Char"/>
    <w:basedOn w:val="DefaultParagraphFont"/>
    <w:link w:val="Header"/>
    <w:uiPriority w:val="99"/>
    <w:rsid w:val="00765150"/>
    <w:rPr>
      <w:sz w:val="24"/>
      <w:szCs w:val="24"/>
      <w:lang w:val="en-ZA" w:eastAsia="en-US"/>
    </w:rPr>
  </w:style>
  <w:style w:type="paragraph" w:styleId="Footer">
    <w:name w:val="footer"/>
    <w:basedOn w:val="Normal"/>
    <w:link w:val="FooterChar"/>
    <w:uiPriority w:val="99"/>
    <w:unhideWhenUsed/>
    <w:rsid w:val="00765150"/>
    <w:pPr>
      <w:tabs>
        <w:tab w:val="center" w:pos="4320"/>
        <w:tab w:val="right" w:pos="8640"/>
      </w:tabs>
    </w:pPr>
  </w:style>
  <w:style w:type="character" w:customStyle="1" w:styleId="FooterChar">
    <w:name w:val="Footer Char"/>
    <w:basedOn w:val="DefaultParagraphFont"/>
    <w:link w:val="Footer"/>
    <w:uiPriority w:val="99"/>
    <w:rsid w:val="00765150"/>
    <w:rPr>
      <w:sz w:val="24"/>
      <w:szCs w:val="24"/>
      <w:lang w:val="en-ZA" w:eastAsia="en-US"/>
    </w:rPr>
  </w:style>
  <w:style w:type="character" w:styleId="PageNumber">
    <w:name w:val="page number"/>
    <w:basedOn w:val="DefaultParagraphFont"/>
    <w:uiPriority w:val="99"/>
    <w:semiHidden/>
    <w:unhideWhenUsed/>
    <w:rsid w:val="00765150"/>
  </w:style>
  <w:style w:type="paragraph" w:styleId="DocumentMap">
    <w:name w:val="Document Map"/>
    <w:basedOn w:val="Normal"/>
    <w:link w:val="DocumentMapChar"/>
    <w:uiPriority w:val="99"/>
    <w:semiHidden/>
    <w:unhideWhenUsed/>
    <w:rsid w:val="00765150"/>
    <w:rPr>
      <w:rFonts w:ascii="Times New Roman" w:hAnsi="Times New Roman" w:cs="Times New Roman"/>
    </w:rPr>
  </w:style>
  <w:style w:type="character" w:customStyle="1" w:styleId="DocumentMapChar">
    <w:name w:val="Document Map Char"/>
    <w:basedOn w:val="DefaultParagraphFont"/>
    <w:link w:val="DocumentMap"/>
    <w:uiPriority w:val="99"/>
    <w:semiHidden/>
    <w:rsid w:val="00765150"/>
    <w:rPr>
      <w:rFonts w:ascii="Times New Roman" w:hAnsi="Times New Roman" w:cs="Times New Roman"/>
      <w:sz w:val="24"/>
      <w:szCs w:val="24"/>
      <w:lang w:val="en-ZA" w:eastAsia="en-US"/>
    </w:rPr>
  </w:style>
  <w:style w:type="character" w:styleId="Hyperlink">
    <w:name w:val="Hyperlink"/>
    <w:basedOn w:val="DefaultParagraphFont"/>
    <w:uiPriority w:val="99"/>
    <w:unhideWhenUsed/>
    <w:rsid w:val="00765150"/>
    <w:rPr>
      <w:color w:val="0000FF" w:themeColor="hyperlink"/>
      <w:u w:val="single"/>
    </w:rPr>
  </w:style>
  <w:style w:type="paragraph" w:styleId="NormalWeb">
    <w:name w:val="Normal (Web)"/>
    <w:basedOn w:val="Normal"/>
    <w:uiPriority w:val="99"/>
    <w:semiHidden/>
    <w:unhideWhenUsed/>
    <w:rsid w:val="00765150"/>
    <w:pPr>
      <w:spacing w:before="100" w:beforeAutospacing="1" w:after="100" w:afterAutospacing="1"/>
    </w:pPr>
    <w:rPr>
      <w:rFonts w:ascii="Times New Roman" w:hAnsi="Times New Roman" w:cs="Times New Roman"/>
      <w:lang w:eastAsia="en-ZA"/>
    </w:rPr>
  </w:style>
  <w:style w:type="character" w:customStyle="1" w:styleId="Heading1Char">
    <w:name w:val="Heading 1 Char"/>
    <w:basedOn w:val="DefaultParagraphFont"/>
    <w:link w:val="Heading1"/>
    <w:uiPriority w:val="9"/>
    <w:rsid w:val="00765150"/>
    <w:rPr>
      <w:rFonts w:asciiTheme="majorHAnsi" w:eastAsiaTheme="majorEastAsia" w:hAnsiTheme="majorHAnsi" w:cstheme="majorBidi"/>
      <w:color w:val="365F91" w:themeColor="accent1" w:themeShade="BF"/>
      <w:sz w:val="32"/>
      <w:szCs w:val="32"/>
      <w:lang w:eastAsia="en-US"/>
    </w:rPr>
  </w:style>
  <w:style w:type="paragraph" w:styleId="Revision">
    <w:name w:val="Revision"/>
    <w:hidden/>
    <w:uiPriority w:val="99"/>
    <w:semiHidden/>
    <w:rsid w:val="00765150"/>
    <w:rPr>
      <w:sz w:val="24"/>
      <w:szCs w:val="24"/>
      <w:lang w:val="en-ZA" w:eastAsia="en-US"/>
    </w:rPr>
  </w:style>
  <w:style w:type="paragraph" w:customStyle="1" w:styleId="BasicParagraph">
    <w:name w:val="[Basic Paragraph]"/>
    <w:basedOn w:val="Normal"/>
    <w:uiPriority w:val="99"/>
    <w:rsid w:val="0076515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customStyle="1" w:styleId="GridTable5Dark-Accent31">
    <w:name w:val="Grid Table 5 Dark - Accent 31"/>
    <w:basedOn w:val="TableNormal"/>
    <w:uiPriority w:val="50"/>
    <w:rsid w:val="00765150"/>
    <w:rPr>
      <w:rFonts w:ascii="Times New Roman" w:eastAsia="Times New Roman" w:hAnsi="Times New Roman"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32">
    <w:name w:val="Grid Table 5 Dark - Accent 32"/>
    <w:basedOn w:val="TableNormal"/>
    <w:uiPriority w:val="50"/>
    <w:rsid w:val="00765150"/>
    <w:rPr>
      <w:rFonts w:ascii="Times New Roman" w:eastAsia="Times New Roman" w:hAnsi="Times New Roman"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Strong">
    <w:name w:val="Strong"/>
    <w:basedOn w:val="DefaultParagraphFont"/>
    <w:uiPriority w:val="22"/>
    <w:qFormat/>
    <w:rsid w:val="00765150"/>
    <w:rPr>
      <w:rFonts w:ascii="Calibri" w:hAnsi="Calibri"/>
      <w:b/>
      <w:sz w:val="22"/>
      <w:szCs w:val="22"/>
    </w:rPr>
  </w:style>
  <w:style w:type="character" w:customStyle="1" w:styleId="object">
    <w:name w:val="object"/>
    <w:basedOn w:val="DefaultParagraphFont"/>
    <w:rsid w:val="00765150"/>
  </w:style>
  <w:style w:type="paragraph" w:customStyle="1" w:styleId="Miolo">
    <w:name w:val="Miolo"/>
    <w:basedOn w:val="Normal"/>
    <w:qFormat/>
    <w:rsid w:val="00765150"/>
    <w:pPr>
      <w:spacing w:line="276" w:lineRule="auto"/>
      <w:ind w:right="-677"/>
      <w:jc w:val="both"/>
    </w:pPr>
    <w:rPr>
      <w:rFonts w:ascii="Avenir LT Std 35 Light" w:hAnsi="Avenir LT Std 35 Light" w:cs="Arial"/>
      <w:sz w:val="22"/>
      <w:szCs w:val="22"/>
      <w:lang w:val="fr-FR"/>
    </w:rPr>
  </w:style>
  <w:style w:type="paragraph" w:customStyle="1" w:styleId="Ttulo">
    <w:name w:val="Título"/>
    <w:basedOn w:val="Normal"/>
    <w:qFormat/>
    <w:rsid w:val="00765150"/>
    <w:pPr>
      <w:ind w:right="-673"/>
      <w:outlineLvl w:val="0"/>
    </w:pPr>
    <w:rPr>
      <w:rFonts w:ascii="Avenir LT Std 35 Light" w:hAnsi="Avenir LT Std 35 Light" w:cs="Arial"/>
      <w:b/>
      <w:bCs/>
      <w:sz w:val="22"/>
      <w:szCs w:val="22"/>
      <w:u w:val="single"/>
      <w:lang w:val="fr-FR"/>
    </w:rPr>
  </w:style>
  <w:style w:type="paragraph" w:customStyle="1" w:styleId="TabelaMiolo">
    <w:name w:val="Tabela Miolo"/>
    <w:basedOn w:val="Normal"/>
    <w:qFormat/>
    <w:rsid w:val="00765150"/>
    <w:pPr>
      <w:keepLines/>
      <w:spacing w:after="240"/>
      <w:ind w:right="72"/>
    </w:pPr>
    <w:rPr>
      <w:rFonts w:ascii="Avenir LT Std 35 Light" w:eastAsiaTheme="minorHAnsi" w:hAnsi="Avenir LT Std 35 Light"/>
      <w:bCs/>
      <w:sz w:val="22"/>
      <w:szCs w:val="22"/>
      <w:lang w:val="fr-FR"/>
    </w:rPr>
  </w:style>
  <w:style w:type="paragraph" w:customStyle="1" w:styleId="Bullet">
    <w:name w:val="Bullet"/>
    <w:basedOn w:val="ListParagraph"/>
    <w:qFormat/>
    <w:rsid w:val="00765150"/>
    <w:pPr>
      <w:numPr>
        <w:numId w:val="15"/>
      </w:numPr>
      <w:spacing w:before="120"/>
      <w:ind w:left="720" w:right="-677" w:hanging="270"/>
      <w:contextualSpacing w:val="0"/>
      <w:jc w:val="both"/>
    </w:pPr>
    <w:rPr>
      <w:rFonts w:ascii="Avenir LT Std 35 Light" w:hAnsi="Avenir LT Std 35 Light"/>
      <w:lang w:val="fr-FR"/>
    </w:rPr>
  </w:style>
  <w:style w:type="paragraph" w:customStyle="1" w:styleId="Numerao">
    <w:name w:val="Numeração"/>
    <w:basedOn w:val="Normal"/>
    <w:qFormat/>
    <w:rsid w:val="00765150"/>
    <w:pPr>
      <w:spacing w:line="276" w:lineRule="auto"/>
      <w:ind w:left="-360" w:right="-673" w:hanging="360"/>
      <w:jc w:val="both"/>
    </w:pPr>
    <w:rPr>
      <w:rFonts w:ascii="Avenir LT Std 35 Light" w:hAnsi="Avenir LT Std 35 Light"/>
      <w:sz w:val="22"/>
      <w:szCs w:val="22"/>
      <w:lang w:val="fr-FR"/>
    </w:rPr>
  </w:style>
  <w:style w:type="character" w:styleId="UnresolvedMention">
    <w:name w:val="Unresolved Mention"/>
    <w:basedOn w:val="DefaultParagraphFont"/>
    <w:uiPriority w:val="99"/>
    <w:unhideWhenUsed/>
    <w:rsid w:val="007651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87643">
      <w:bodyDiv w:val="1"/>
      <w:marLeft w:val="0"/>
      <w:marRight w:val="0"/>
      <w:marTop w:val="0"/>
      <w:marBottom w:val="0"/>
      <w:divBdr>
        <w:top w:val="none" w:sz="0" w:space="0" w:color="auto"/>
        <w:left w:val="none" w:sz="0" w:space="0" w:color="auto"/>
        <w:bottom w:val="none" w:sz="0" w:space="0" w:color="auto"/>
        <w:right w:val="none" w:sz="0" w:space="0" w:color="auto"/>
      </w:divBdr>
    </w:div>
    <w:div w:id="230887903">
      <w:bodyDiv w:val="1"/>
      <w:marLeft w:val="0"/>
      <w:marRight w:val="0"/>
      <w:marTop w:val="0"/>
      <w:marBottom w:val="0"/>
      <w:divBdr>
        <w:top w:val="none" w:sz="0" w:space="0" w:color="auto"/>
        <w:left w:val="none" w:sz="0" w:space="0" w:color="auto"/>
        <w:bottom w:val="none" w:sz="0" w:space="0" w:color="auto"/>
        <w:right w:val="none" w:sz="0" w:space="0" w:color="auto"/>
      </w:divBdr>
    </w:div>
    <w:div w:id="840781019">
      <w:bodyDiv w:val="1"/>
      <w:marLeft w:val="0"/>
      <w:marRight w:val="0"/>
      <w:marTop w:val="0"/>
      <w:marBottom w:val="0"/>
      <w:divBdr>
        <w:top w:val="none" w:sz="0" w:space="0" w:color="auto"/>
        <w:left w:val="none" w:sz="0" w:space="0" w:color="auto"/>
        <w:bottom w:val="none" w:sz="0" w:space="0" w:color="auto"/>
        <w:right w:val="none" w:sz="0" w:space="0" w:color="auto"/>
      </w:divBdr>
    </w:div>
    <w:div w:id="999312655">
      <w:bodyDiv w:val="1"/>
      <w:marLeft w:val="0"/>
      <w:marRight w:val="0"/>
      <w:marTop w:val="0"/>
      <w:marBottom w:val="0"/>
      <w:divBdr>
        <w:top w:val="none" w:sz="0" w:space="0" w:color="auto"/>
        <w:left w:val="none" w:sz="0" w:space="0" w:color="auto"/>
        <w:bottom w:val="none" w:sz="0" w:space="0" w:color="auto"/>
        <w:right w:val="none" w:sz="0" w:space="0" w:color="auto"/>
      </w:divBdr>
    </w:div>
    <w:div w:id="1513908078">
      <w:bodyDiv w:val="1"/>
      <w:marLeft w:val="0"/>
      <w:marRight w:val="0"/>
      <w:marTop w:val="0"/>
      <w:marBottom w:val="0"/>
      <w:divBdr>
        <w:top w:val="none" w:sz="0" w:space="0" w:color="auto"/>
        <w:left w:val="none" w:sz="0" w:space="0" w:color="auto"/>
        <w:bottom w:val="none" w:sz="0" w:space="0" w:color="auto"/>
        <w:right w:val="none" w:sz="0" w:space="0" w:color="auto"/>
      </w:divBdr>
    </w:div>
    <w:div w:id="1768192446">
      <w:bodyDiv w:val="1"/>
      <w:marLeft w:val="0"/>
      <w:marRight w:val="0"/>
      <w:marTop w:val="0"/>
      <w:marBottom w:val="0"/>
      <w:divBdr>
        <w:top w:val="none" w:sz="0" w:space="0" w:color="auto"/>
        <w:left w:val="none" w:sz="0" w:space="0" w:color="auto"/>
        <w:bottom w:val="none" w:sz="0" w:space="0" w:color="auto"/>
        <w:right w:val="none" w:sz="0" w:space="0" w:color="auto"/>
      </w:divBdr>
    </w:div>
    <w:div w:id="207443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tterinternational.com/8-steps-process-for-leading-chan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laesjanssen.com/four-rooms/matrix/index.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amaral\Documents\Custom%20Office%20Templates\Activity_guid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9B60-A2A2-4427-913B-43036BD6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Activity_guide_template</Template>
  <TotalTime>193</TotalTime>
  <Pages>4</Pages>
  <Words>1475</Words>
  <Characters>7971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IngeniousPeoplesKnowledge</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Widrig Jenkins</dc:creator>
  <cp:keywords/>
  <dc:description/>
  <cp:lastModifiedBy>Diana Reiko Tutiya Oya Sawyer</cp:lastModifiedBy>
  <cp:revision>101</cp:revision>
  <dcterms:created xsi:type="dcterms:W3CDTF">2017-11-07T12:00:00Z</dcterms:created>
  <dcterms:modified xsi:type="dcterms:W3CDTF">2018-07-26T17:09:00Z</dcterms:modified>
</cp:coreProperties>
</file>